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keepNext w:val="0"/>
        <w:keepLines w:val="0"/>
        <w:pageBreakBefore w:val="0"/>
        <w:spacing w:after="80" w:before="0" w:line="288" w:lineRule="auto"/>
        <w:rPr>
          <w:color w:val="455a64"/>
          <w:sz w:val="34"/>
          <w:szCs w:val="34"/>
        </w:rPr>
      </w:pPr>
      <w:bookmarkStart w:colFirst="0" w:colLast="0" w:name="_3awnah14azdv" w:id="0"/>
      <w:bookmarkEnd w:id="0"/>
      <w:r w:rsidDel="00000000" w:rsidR="00000000" w:rsidRPr="00000000">
        <w:rPr>
          <w:rtl w:val="0"/>
        </w:rPr>
      </w:r>
    </w:p>
    <w:p w:rsidR="00000000" w:rsidDel="00000000" w:rsidP="00000000" w:rsidRDefault="00000000" w:rsidRPr="00000000" w14:paraId="00000002">
      <w:pPr>
        <w:pStyle w:val="Heading2"/>
        <w:keepNext w:val="0"/>
        <w:keepLines w:val="0"/>
        <w:pageBreakBefore w:val="0"/>
        <w:spacing w:after="80" w:before="0" w:line="288" w:lineRule="auto"/>
        <w:rPr>
          <w:color w:val="455a64"/>
          <w:sz w:val="34"/>
          <w:szCs w:val="34"/>
        </w:rPr>
      </w:pPr>
      <w:bookmarkStart w:colFirst="0" w:colLast="0" w:name="_c7pxk9inav4w" w:id="1"/>
      <w:bookmarkEnd w:id="1"/>
      <w:r w:rsidDel="00000000" w:rsidR="00000000" w:rsidRPr="00000000">
        <w:rPr>
          <w:rtl w:val="0"/>
        </w:rPr>
      </w:r>
    </w:p>
    <w:p w:rsidR="00000000" w:rsidDel="00000000" w:rsidP="00000000" w:rsidRDefault="00000000" w:rsidRPr="00000000" w14:paraId="00000003">
      <w:pPr>
        <w:pStyle w:val="Heading2"/>
        <w:keepNext w:val="0"/>
        <w:keepLines w:val="0"/>
        <w:pageBreakBefore w:val="0"/>
        <w:spacing w:after="80" w:before="0" w:line="288" w:lineRule="auto"/>
        <w:rPr>
          <w:color w:val="455a64"/>
          <w:sz w:val="34"/>
          <w:szCs w:val="34"/>
        </w:rPr>
      </w:pPr>
      <w:bookmarkStart w:colFirst="0" w:colLast="0" w:name="_gqlxlyhp4cqi" w:id="2"/>
      <w:bookmarkEnd w:id="2"/>
      <w:r w:rsidDel="00000000" w:rsidR="00000000" w:rsidRPr="00000000">
        <w:rPr>
          <w:rtl w:val="0"/>
        </w:rPr>
      </w:r>
    </w:p>
    <w:p w:rsidR="00000000" w:rsidDel="00000000" w:rsidP="00000000" w:rsidRDefault="00000000" w:rsidRPr="00000000" w14:paraId="00000004">
      <w:pPr>
        <w:pStyle w:val="Heading2"/>
        <w:keepNext w:val="0"/>
        <w:keepLines w:val="0"/>
        <w:pageBreakBefore w:val="0"/>
        <w:spacing w:after="80" w:before="0" w:line="288" w:lineRule="auto"/>
        <w:jc w:val="center"/>
        <w:rPr>
          <w:rFonts w:ascii="Times New Roman" w:cs="Times New Roman" w:eastAsia="Times New Roman" w:hAnsi="Times New Roman"/>
          <w:b w:val="1"/>
          <w:sz w:val="28"/>
          <w:szCs w:val="28"/>
        </w:rPr>
      </w:pPr>
      <w:bookmarkStart w:colFirst="0" w:colLast="0" w:name="_luplsx3thyjp" w:id="3"/>
      <w:bookmarkEnd w:id="3"/>
      <w:r w:rsidDel="00000000" w:rsidR="00000000" w:rsidRPr="00000000">
        <w:rPr>
          <w:rFonts w:ascii="Times New Roman" w:cs="Times New Roman" w:eastAsia="Times New Roman" w:hAnsi="Times New Roman"/>
          <w:b w:val="1"/>
          <w:sz w:val="28"/>
          <w:szCs w:val="28"/>
          <w:rtl w:val="0"/>
        </w:rPr>
        <w:t xml:space="preserve">Ringo Consulting</w:t>
      </w:r>
    </w:p>
    <w:p w:rsidR="00000000" w:rsidDel="00000000" w:rsidP="00000000" w:rsidRDefault="00000000" w:rsidRPr="00000000" w14:paraId="00000005">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BADM 465 Final Report</w:t>
      </w:r>
    </w:p>
    <w:p w:rsidR="00000000" w:rsidDel="00000000" w:rsidP="00000000" w:rsidRDefault="00000000" w:rsidRPr="00000000" w14:paraId="00000006">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Real Estate Investment Selection</w:t>
      </w:r>
    </w:p>
    <w:p w:rsidR="00000000" w:rsidDel="00000000" w:rsidP="00000000" w:rsidRDefault="00000000" w:rsidRPr="00000000" w14:paraId="00000007">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Consultants: Hannah Evin, Aryan Gupta, Neethu Pramod </w:t>
      </w:r>
      <w:r w:rsidDel="00000000" w:rsidR="00000000" w:rsidRPr="00000000">
        <w:rPr>
          <w:rtl w:val="0"/>
        </w:rPr>
      </w:r>
    </w:p>
    <w:p w:rsidR="00000000" w:rsidDel="00000000" w:rsidP="00000000" w:rsidRDefault="00000000" w:rsidRPr="00000000" w14:paraId="00000008">
      <w:pPr>
        <w:pStyle w:val="Heading2"/>
        <w:keepNext w:val="0"/>
        <w:keepLines w:val="0"/>
        <w:pageBreakBefore w:val="0"/>
        <w:spacing w:after="80" w:before="0" w:line="288" w:lineRule="auto"/>
        <w:rPr>
          <w:color w:val="455a64"/>
          <w:sz w:val="34"/>
          <w:szCs w:val="34"/>
        </w:rPr>
      </w:pPr>
      <w:bookmarkStart w:colFirst="0" w:colLast="0" w:name="_nbpawab67d6e" w:id="4"/>
      <w:bookmarkEnd w:id="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523875</wp:posOffset>
            </wp:positionH>
            <wp:positionV relativeFrom="paragraph">
              <wp:posOffset>134404</wp:posOffset>
            </wp:positionV>
            <wp:extent cx="4881563" cy="4881563"/>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881563" cy="4881563"/>
                    </a:xfrm>
                    <a:prstGeom prst="rect"/>
                    <a:ln/>
                  </pic:spPr>
                </pic:pic>
              </a:graphicData>
            </a:graphic>
          </wp:anchor>
        </w:drawing>
      </w:r>
    </w:p>
    <w:p w:rsidR="00000000" w:rsidDel="00000000" w:rsidP="00000000" w:rsidRDefault="00000000" w:rsidRPr="00000000" w14:paraId="00000009">
      <w:pPr>
        <w:pStyle w:val="Heading2"/>
        <w:keepNext w:val="0"/>
        <w:keepLines w:val="0"/>
        <w:pageBreakBefore w:val="0"/>
        <w:spacing w:after="80" w:before="0" w:line="288" w:lineRule="auto"/>
        <w:rPr>
          <w:color w:val="455a64"/>
          <w:sz w:val="34"/>
          <w:szCs w:val="34"/>
        </w:rPr>
      </w:pPr>
      <w:bookmarkStart w:colFirst="0" w:colLast="0" w:name="_nnt9ozhp69vk" w:id="5"/>
      <w:bookmarkEnd w:id="5"/>
      <w:r w:rsidDel="00000000" w:rsidR="00000000" w:rsidRPr="00000000">
        <w:rPr>
          <w:rtl w:val="0"/>
        </w:rPr>
      </w:r>
    </w:p>
    <w:p w:rsidR="00000000" w:rsidDel="00000000" w:rsidP="00000000" w:rsidRDefault="00000000" w:rsidRPr="00000000" w14:paraId="0000000A">
      <w:pPr>
        <w:pStyle w:val="Heading2"/>
        <w:keepNext w:val="0"/>
        <w:keepLines w:val="0"/>
        <w:pageBreakBefore w:val="0"/>
        <w:spacing w:after="80" w:before="0" w:line="288" w:lineRule="auto"/>
        <w:rPr>
          <w:color w:val="455a64"/>
          <w:sz w:val="34"/>
          <w:szCs w:val="34"/>
        </w:rPr>
      </w:pPr>
      <w:bookmarkStart w:colFirst="0" w:colLast="0" w:name="_3080iv8hdeq2" w:id="6"/>
      <w:bookmarkEnd w:id="6"/>
      <w:r w:rsidDel="00000000" w:rsidR="00000000" w:rsidRPr="00000000">
        <w:rPr>
          <w:rtl w:val="0"/>
        </w:rPr>
      </w:r>
    </w:p>
    <w:p w:rsidR="00000000" w:rsidDel="00000000" w:rsidP="00000000" w:rsidRDefault="00000000" w:rsidRPr="00000000" w14:paraId="0000000B">
      <w:pPr>
        <w:pStyle w:val="Heading2"/>
        <w:keepNext w:val="0"/>
        <w:keepLines w:val="0"/>
        <w:pageBreakBefore w:val="0"/>
        <w:spacing w:after="80" w:before="0" w:line="288" w:lineRule="auto"/>
        <w:rPr>
          <w:color w:val="455a64"/>
          <w:sz w:val="34"/>
          <w:szCs w:val="34"/>
        </w:rPr>
      </w:pPr>
      <w:bookmarkStart w:colFirst="0" w:colLast="0" w:name="_nwh4gnu4vyyw" w:id="7"/>
      <w:bookmarkEnd w:id="7"/>
      <w:r w:rsidDel="00000000" w:rsidR="00000000" w:rsidRPr="00000000">
        <w:rPr>
          <w:rtl w:val="0"/>
        </w:rPr>
      </w:r>
    </w:p>
    <w:p w:rsidR="00000000" w:rsidDel="00000000" w:rsidP="00000000" w:rsidRDefault="00000000" w:rsidRPr="00000000" w14:paraId="0000000C">
      <w:pPr>
        <w:pStyle w:val="Heading2"/>
        <w:keepNext w:val="0"/>
        <w:keepLines w:val="0"/>
        <w:pageBreakBefore w:val="0"/>
        <w:spacing w:after="80" w:before="0" w:line="288" w:lineRule="auto"/>
        <w:rPr>
          <w:color w:val="455a64"/>
          <w:sz w:val="34"/>
          <w:szCs w:val="34"/>
        </w:rPr>
      </w:pPr>
      <w:bookmarkStart w:colFirst="0" w:colLast="0" w:name="_ru0fxy73ftol" w:id="8"/>
      <w:bookmarkEnd w:id="8"/>
      <w:r w:rsidDel="00000000" w:rsidR="00000000" w:rsidRPr="00000000">
        <w:rPr>
          <w:rtl w:val="0"/>
        </w:rPr>
      </w:r>
    </w:p>
    <w:p w:rsidR="00000000" w:rsidDel="00000000" w:rsidP="00000000" w:rsidRDefault="00000000" w:rsidRPr="00000000" w14:paraId="0000000D">
      <w:pPr>
        <w:pStyle w:val="Heading2"/>
        <w:keepNext w:val="0"/>
        <w:keepLines w:val="0"/>
        <w:pageBreakBefore w:val="0"/>
        <w:spacing w:after="80" w:before="0" w:line="288" w:lineRule="auto"/>
        <w:rPr>
          <w:color w:val="455a64"/>
          <w:sz w:val="34"/>
          <w:szCs w:val="34"/>
        </w:rPr>
      </w:pPr>
      <w:bookmarkStart w:colFirst="0" w:colLast="0" w:name="_lcoedusgtg4o" w:id="9"/>
      <w:bookmarkEnd w:id="9"/>
      <w:r w:rsidDel="00000000" w:rsidR="00000000" w:rsidRPr="00000000">
        <w:rPr>
          <w:rtl w:val="0"/>
        </w:rPr>
      </w:r>
    </w:p>
    <w:p w:rsidR="00000000" w:rsidDel="00000000" w:rsidP="00000000" w:rsidRDefault="00000000" w:rsidRPr="00000000" w14:paraId="0000000E">
      <w:pPr>
        <w:pStyle w:val="Heading2"/>
        <w:keepNext w:val="0"/>
        <w:keepLines w:val="0"/>
        <w:pageBreakBefore w:val="0"/>
        <w:spacing w:after="80" w:before="0" w:line="288" w:lineRule="auto"/>
        <w:rPr>
          <w:color w:val="455a64"/>
          <w:sz w:val="34"/>
          <w:szCs w:val="34"/>
        </w:rPr>
      </w:pPr>
      <w:bookmarkStart w:colFirst="0" w:colLast="0" w:name="_h0l5run00pj9" w:id="10"/>
      <w:bookmarkEnd w:id="10"/>
      <w:r w:rsidDel="00000000" w:rsidR="00000000" w:rsidRPr="00000000">
        <w:rPr>
          <w:rtl w:val="0"/>
        </w:rPr>
      </w:r>
    </w:p>
    <w:p w:rsidR="00000000" w:rsidDel="00000000" w:rsidP="00000000" w:rsidRDefault="00000000" w:rsidRPr="00000000" w14:paraId="0000000F">
      <w:pPr>
        <w:pStyle w:val="Heading2"/>
        <w:keepNext w:val="0"/>
        <w:keepLines w:val="0"/>
        <w:pageBreakBefore w:val="0"/>
        <w:spacing w:after="80" w:before="0" w:line="288" w:lineRule="auto"/>
        <w:rPr>
          <w:color w:val="455a64"/>
          <w:sz w:val="34"/>
          <w:szCs w:val="34"/>
        </w:rPr>
      </w:pPr>
      <w:bookmarkStart w:colFirst="0" w:colLast="0" w:name="_5fwfiit0fsmu" w:id="11"/>
      <w:bookmarkEnd w:id="11"/>
      <w:r w:rsidDel="00000000" w:rsidR="00000000" w:rsidRPr="00000000">
        <w:rPr>
          <w:rtl w:val="0"/>
        </w:rPr>
      </w:r>
    </w:p>
    <w:p w:rsidR="00000000" w:rsidDel="00000000" w:rsidP="00000000" w:rsidRDefault="00000000" w:rsidRPr="00000000" w14:paraId="00000010">
      <w:pPr>
        <w:pStyle w:val="Heading2"/>
        <w:keepNext w:val="0"/>
        <w:keepLines w:val="0"/>
        <w:pageBreakBefore w:val="0"/>
        <w:spacing w:after="80" w:before="0" w:line="288" w:lineRule="auto"/>
        <w:rPr>
          <w:color w:val="455a64"/>
          <w:sz w:val="34"/>
          <w:szCs w:val="34"/>
        </w:rPr>
      </w:pPr>
      <w:bookmarkStart w:colFirst="0" w:colLast="0" w:name="_cxeh1jaim3jk" w:id="12"/>
      <w:bookmarkEnd w:id="12"/>
      <w:r w:rsidDel="00000000" w:rsidR="00000000" w:rsidRPr="00000000">
        <w:rPr>
          <w:rtl w:val="0"/>
        </w:rPr>
      </w:r>
    </w:p>
    <w:p w:rsidR="00000000" w:rsidDel="00000000" w:rsidP="00000000" w:rsidRDefault="00000000" w:rsidRPr="00000000" w14:paraId="00000011">
      <w:pPr>
        <w:pStyle w:val="Heading2"/>
        <w:keepNext w:val="0"/>
        <w:keepLines w:val="0"/>
        <w:pageBreakBefore w:val="0"/>
        <w:spacing w:after="80" w:before="0" w:line="288" w:lineRule="auto"/>
        <w:rPr>
          <w:color w:val="455a64"/>
          <w:sz w:val="34"/>
          <w:szCs w:val="34"/>
        </w:rPr>
      </w:pPr>
      <w:bookmarkStart w:colFirst="0" w:colLast="0" w:name="_k28hwp7wsege" w:id="13"/>
      <w:bookmarkEnd w:id="13"/>
      <w:r w:rsidDel="00000000" w:rsidR="00000000" w:rsidRPr="00000000">
        <w:rPr>
          <w:rtl w:val="0"/>
        </w:rPr>
      </w:r>
    </w:p>
    <w:p w:rsidR="00000000" w:rsidDel="00000000" w:rsidP="00000000" w:rsidRDefault="00000000" w:rsidRPr="00000000" w14:paraId="00000012">
      <w:pPr>
        <w:pStyle w:val="Heading2"/>
        <w:keepNext w:val="0"/>
        <w:keepLines w:val="0"/>
        <w:pageBreakBefore w:val="0"/>
        <w:spacing w:after="80" w:before="0" w:line="288" w:lineRule="auto"/>
        <w:rPr>
          <w:color w:val="455a64"/>
          <w:sz w:val="34"/>
          <w:szCs w:val="34"/>
        </w:rPr>
      </w:pPr>
      <w:bookmarkStart w:colFirst="0" w:colLast="0" w:name="_go9am8abx8z6" w:id="14"/>
      <w:bookmarkEnd w:id="14"/>
      <w:r w:rsidDel="00000000" w:rsidR="00000000" w:rsidRPr="00000000">
        <w:rPr>
          <w:rtl w:val="0"/>
        </w:rPr>
      </w:r>
    </w:p>
    <w:p w:rsidR="00000000" w:rsidDel="00000000" w:rsidP="00000000" w:rsidRDefault="00000000" w:rsidRPr="00000000" w14:paraId="00000013">
      <w:pPr>
        <w:pStyle w:val="Heading2"/>
        <w:keepNext w:val="0"/>
        <w:keepLines w:val="0"/>
        <w:pageBreakBefore w:val="0"/>
        <w:spacing w:after="80" w:before="0" w:line="288" w:lineRule="auto"/>
        <w:rPr>
          <w:color w:val="455a64"/>
          <w:sz w:val="34"/>
          <w:szCs w:val="34"/>
        </w:rPr>
      </w:pPr>
      <w:bookmarkStart w:colFirst="0" w:colLast="0" w:name="_b44ytxeygu07" w:id="15"/>
      <w:bookmarkEnd w:id="15"/>
      <w:r w:rsidDel="00000000" w:rsidR="00000000" w:rsidRPr="00000000">
        <w:rPr>
          <w:rtl w:val="0"/>
        </w:rPr>
      </w:r>
    </w:p>
    <w:p w:rsidR="00000000" w:rsidDel="00000000" w:rsidP="00000000" w:rsidRDefault="00000000" w:rsidRPr="00000000" w14:paraId="00000014">
      <w:pPr>
        <w:pStyle w:val="Heading2"/>
        <w:keepNext w:val="0"/>
        <w:keepLines w:val="0"/>
        <w:pageBreakBefore w:val="0"/>
        <w:spacing w:after="80" w:before="0" w:line="288" w:lineRule="auto"/>
        <w:rPr>
          <w:color w:val="455a64"/>
          <w:sz w:val="34"/>
          <w:szCs w:val="34"/>
        </w:rPr>
      </w:pPr>
      <w:bookmarkStart w:colFirst="0" w:colLast="0" w:name="_p24cok12gmno" w:id="16"/>
      <w:bookmarkEnd w:id="16"/>
      <w:r w:rsidDel="00000000" w:rsidR="00000000" w:rsidRPr="00000000">
        <w:rPr>
          <w:rtl w:val="0"/>
        </w:rPr>
      </w:r>
    </w:p>
    <w:p w:rsidR="00000000" w:rsidDel="00000000" w:rsidP="00000000" w:rsidRDefault="00000000" w:rsidRPr="00000000" w14:paraId="00000015">
      <w:pPr>
        <w:pStyle w:val="Heading2"/>
        <w:keepNext w:val="0"/>
        <w:keepLines w:val="0"/>
        <w:pageBreakBefore w:val="0"/>
        <w:spacing w:after="80" w:before="0" w:line="288" w:lineRule="auto"/>
        <w:rPr>
          <w:color w:val="455a64"/>
          <w:sz w:val="34"/>
          <w:szCs w:val="34"/>
        </w:rPr>
      </w:pPr>
      <w:bookmarkStart w:colFirst="0" w:colLast="0" w:name="_1pejn48ij1ad" w:id="17"/>
      <w:bookmarkEnd w:id="17"/>
      <w:r w:rsidDel="00000000" w:rsidR="00000000" w:rsidRPr="00000000">
        <w:rPr>
          <w:rtl w:val="0"/>
        </w:rPr>
      </w:r>
    </w:p>
    <w:p w:rsidR="00000000" w:rsidDel="00000000" w:rsidP="00000000" w:rsidRDefault="00000000" w:rsidRPr="00000000" w14:paraId="00000016">
      <w:pPr>
        <w:pStyle w:val="Heading2"/>
        <w:keepNext w:val="0"/>
        <w:keepLines w:val="0"/>
        <w:pageBreakBefore w:val="0"/>
        <w:spacing w:after="80" w:before="0" w:line="288" w:lineRule="auto"/>
        <w:rPr>
          <w:color w:val="455a64"/>
          <w:sz w:val="34"/>
          <w:szCs w:val="34"/>
        </w:rPr>
      </w:pPr>
      <w:bookmarkStart w:colFirst="0" w:colLast="0" w:name="_1wc50ynvpf7g" w:id="18"/>
      <w:bookmarkEnd w:id="18"/>
      <w:r w:rsidDel="00000000" w:rsidR="00000000" w:rsidRPr="00000000">
        <w:rPr>
          <w:rtl w:val="0"/>
        </w:rPr>
      </w:r>
    </w:p>
    <w:p w:rsidR="00000000" w:rsidDel="00000000" w:rsidP="00000000" w:rsidRDefault="00000000" w:rsidRPr="00000000" w14:paraId="00000017">
      <w:pPr>
        <w:pStyle w:val="Heading2"/>
        <w:keepNext w:val="0"/>
        <w:keepLines w:val="0"/>
        <w:pageBreakBefore w:val="0"/>
        <w:spacing w:after="80" w:before="0" w:line="288" w:lineRule="auto"/>
        <w:jc w:val="center"/>
        <w:rPr>
          <w:rFonts w:ascii="Times New Roman" w:cs="Times New Roman" w:eastAsia="Times New Roman" w:hAnsi="Times New Roman"/>
          <w:sz w:val="24"/>
          <w:szCs w:val="24"/>
        </w:rPr>
      </w:pPr>
      <w:bookmarkStart w:colFirst="0" w:colLast="0" w:name="_7btu9ldnuggu" w:id="19"/>
      <w:bookmarkEnd w:id="19"/>
      <w:r w:rsidDel="00000000" w:rsidR="00000000" w:rsidRPr="00000000">
        <w:rPr>
          <w:rtl w:val="0"/>
        </w:rPr>
      </w:r>
    </w:p>
    <w:p w:rsidR="00000000" w:rsidDel="00000000" w:rsidP="00000000" w:rsidRDefault="00000000" w:rsidRPr="00000000" w14:paraId="00000018">
      <w:pPr>
        <w:pStyle w:val="Heading2"/>
        <w:keepNext w:val="0"/>
        <w:keepLines w:val="0"/>
        <w:pageBreakBefore w:val="0"/>
        <w:spacing w:after="80" w:before="0" w:line="288" w:lineRule="auto"/>
        <w:jc w:val="center"/>
        <w:rPr>
          <w:rFonts w:ascii="Times New Roman" w:cs="Times New Roman" w:eastAsia="Times New Roman" w:hAnsi="Times New Roman"/>
          <w:sz w:val="24"/>
          <w:szCs w:val="24"/>
        </w:rPr>
      </w:pPr>
      <w:bookmarkStart w:colFirst="0" w:colLast="0" w:name="_i9yt21uyw098" w:id="20"/>
      <w:bookmarkEnd w:id="20"/>
      <w:r w:rsidDel="00000000" w:rsidR="00000000" w:rsidRPr="00000000">
        <w:rPr>
          <w:rtl w:val="0"/>
        </w:rPr>
      </w:r>
    </w:p>
    <w:p w:rsidR="00000000" w:rsidDel="00000000" w:rsidP="00000000" w:rsidRDefault="00000000" w:rsidRPr="00000000" w14:paraId="00000019">
      <w:pPr>
        <w:pStyle w:val="Heading2"/>
        <w:keepNext w:val="0"/>
        <w:keepLines w:val="0"/>
        <w:pageBreakBefore w:val="0"/>
        <w:spacing w:after="80" w:before="0" w:line="288" w:lineRule="auto"/>
        <w:jc w:val="center"/>
        <w:rPr>
          <w:color w:val="455a64"/>
          <w:sz w:val="34"/>
          <w:szCs w:val="34"/>
        </w:rPr>
      </w:pPr>
      <w:bookmarkStart w:colFirst="0" w:colLast="0" w:name="_68yonhii2c7p" w:id="21"/>
      <w:bookmarkEnd w:id="21"/>
      <w:r w:rsidDel="00000000" w:rsidR="00000000" w:rsidRPr="00000000">
        <w:rPr>
          <w:rFonts w:ascii="Times New Roman" w:cs="Times New Roman" w:eastAsia="Times New Roman" w:hAnsi="Times New Roman"/>
          <w:b w:val="1"/>
          <w:sz w:val="24"/>
          <w:szCs w:val="24"/>
          <w:rtl w:val="0"/>
        </w:rPr>
        <w:t xml:space="preserve">Capilano University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A">
      <w:pPr>
        <w:pStyle w:val="Heading2"/>
        <w:keepNext w:val="0"/>
        <w:keepLines w:val="0"/>
        <w:pageBreakBefore w:val="0"/>
        <w:spacing w:after="80" w:before="0" w:line="288" w:lineRule="auto"/>
        <w:jc w:val="center"/>
        <w:rPr>
          <w:rFonts w:ascii="Times New Roman" w:cs="Times New Roman" w:eastAsia="Times New Roman" w:hAnsi="Times New Roman"/>
          <w:b w:val="1"/>
          <w:sz w:val="34"/>
          <w:szCs w:val="34"/>
        </w:rPr>
      </w:pPr>
      <w:bookmarkStart w:colFirst="0" w:colLast="0" w:name="_qriyyg4e6foa" w:id="22"/>
      <w:bookmarkEnd w:id="22"/>
      <w:r w:rsidDel="00000000" w:rsidR="00000000" w:rsidRPr="00000000">
        <w:rPr>
          <w:rFonts w:ascii="Times New Roman" w:cs="Times New Roman" w:eastAsia="Times New Roman" w:hAnsi="Times New Roman"/>
          <w:b w:val="1"/>
          <w:sz w:val="34"/>
          <w:szCs w:val="34"/>
          <w:rtl w:val="0"/>
        </w:rPr>
        <w:t xml:space="preserve">Table of Contents</w:t>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pageBreakBefore w:val="0"/>
            <w:tabs>
              <w:tab w:val="right" w:pos="9360"/>
            </w:tabs>
            <w:spacing w:before="80" w:line="360" w:lineRule="auto"/>
            <w:ind w:left="0" w:firstLine="0"/>
            <w:rPr>
              <w:rFonts w:ascii="Times New Roman" w:cs="Times New Roman" w:eastAsia="Times New Roman" w:hAnsi="Times New Roman"/>
              <w:sz w:val="24"/>
              <w:szCs w:val="24"/>
            </w:rPr>
          </w:pPr>
          <w:r w:rsidDel="00000000" w:rsidR="00000000" w:rsidRPr="00000000">
            <w:fldChar w:fldCharType="begin"/>
            <w:instrText xml:space="preserve"> TOC \h \u \z </w:instrText>
            <w:fldChar w:fldCharType="separate"/>
          </w:r>
          <w:r w:rsidDel="00000000" w:rsidR="00000000" w:rsidRPr="00000000">
            <w:rPr>
              <w:rFonts w:ascii="Times New Roman" w:cs="Times New Roman" w:eastAsia="Times New Roman" w:hAnsi="Times New Roman"/>
              <w:sz w:val="24"/>
              <w:szCs w:val="24"/>
              <w:rtl w:val="0"/>
            </w:rPr>
            <w:t xml:space="preserve">Letter To Client</w:t>
            <w:tab/>
            <w:t xml:space="preserve">1</w:t>
          </w:r>
        </w:p>
        <w:p w:rsidR="00000000" w:rsidDel="00000000" w:rsidP="00000000" w:rsidRDefault="00000000" w:rsidRPr="00000000" w14:paraId="0000001E">
          <w:pPr>
            <w:pageBreakBefore w:val="0"/>
            <w:tabs>
              <w:tab w:val="right" w:pos="9360"/>
            </w:tabs>
            <w:spacing w:before="6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Problem Definition</w:t>
            <w:tab/>
            <w:t xml:space="preserve">3</w:t>
          </w:r>
        </w:p>
        <w:p w:rsidR="00000000" w:rsidDel="00000000" w:rsidP="00000000" w:rsidRDefault="00000000" w:rsidRPr="00000000" w14:paraId="0000001F">
          <w:pPr>
            <w:pageBreakBefore w:val="0"/>
            <w:tabs>
              <w:tab w:val="right" w:pos="9360"/>
            </w:tabs>
            <w:spacing w:before="6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Objectives</w:t>
            <w:tab/>
            <w:t xml:space="preserve">3</w:t>
          </w:r>
        </w:p>
        <w:p w:rsidR="00000000" w:rsidDel="00000000" w:rsidP="00000000" w:rsidRDefault="00000000" w:rsidRPr="00000000" w14:paraId="00000020">
          <w:pPr>
            <w:pageBreakBefore w:val="0"/>
            <w:tabs>
              <w:tab w:val="right" w:pos="9360"/>
            </w:tabs>
            <w:spacing w:before="20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Stakeholders</w:t>
            <w:tab/>
            <w:t xml:space="preserve">3</w:t>
          </w:r>
        </w:p>
        <w:p w:rsidR="00000000" w:rsidDel="00000000" w:rsidP="00000000" w:rsidRDefault="00000000" w:rsidRPr="00000000" w14:paraId="00000021">
          <w:pPr>
            <w:pageBreakBefore w:val="0"/>
            <w:tabs>
              <w:tab w:val="right" w:pos="9360"/>
            </w:tabs>
            <w:spacing w:before="20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Situational Analysis </w:t>
            <w:tab/>
            <w:t xml:space="preserve">4</w:t>
          </w:r>
        </w:p>
        <w:p w:rsidR="00000000" w:rsidDel="00000000" w:rsidP="00000000" w:rsidRDefault="00000000" w:rsidRPr="00000000" w14:paraId="00000022">
          <w:pPr>
            <w:pageBreakBefore w:val="0"/>
            <w:tabs>
              <w:tab w:val="right" w:pos="9360"/>
            </w:tabs>
            <w:spacing w:before="60" w:line="360" w:lineRule="auto"/>
            <w:ind w:left="0" w:firstLine="0"/>
            <w:rPr>
              <w:rFonts w:ascii="Times New Roman" w:cs="Times New Roman" w:eastAsia="Times New Roman" w:hAnsi="Times New Roman"/>
              <w:sz w:val="24"/>
              <w:szCs w:val="24"/>
            </w:rPr>
          </w:pPr>
          <w:hyperlink w:anchor="_jfvlek3t5608">
            <w:r w:rsidDel="00000000" w:rsidR="00000000" w:rsidRPr="00000000">
              <w:rPr>
                <w:rFonts w:ascii="Times New Roman" w:cs="Times New Roman" w:eastAsia="Times New Roman" w:hAnsi="Times New Roman"/>
                <w:sz w:val="24"/>
                <w:szCs w:val="24"/>
                <w:rtl w:val="0"/>
              </w:rPr>
              <w:t xml:space="preserve">Real Estate Alternatives</w:t>
            </w:r>
          </w:hyperlink>
          <w:r w:rsidDel="00000000" w:rsidR="00000000" w:rsidRPr="00000000">
            <w:rPr>
              <w:rFonts w:ascii="Times New Roman" w:cs="Times New Roman" w:eastAsia="Times New Roman" w:hAnsi="Times New Roman"/>
              <w:sz w:val="24"/>
              <w:szCs w:val="24"/>
              <w:rtl w:val="0"/>
            </w:rPr>
            <w:tab/>
          </w:r>
          <w:r w:rsidDel="00000000" w:rsidR="00000000" w:rsidRPr="00000000">
            <w:fldChar w:fldCharType="begin"/>
            <w:instrText xml:space="preserve"> PAGEREF _jfvlek3t5608 \h </w:instrText>
            <w:fldChar w:fldCharType="separate"/>
          </w:r>
          <w:r w:rsidDel="00000000" w:rsidR="00000000" w:rsidRPr="00000000">
            <w:rPr>
              <w:rFonts w:ascii="Times New Roman" w:cs="Times New Roman" w:eastAsia="Times New Roman" w:hAnsi="Times New Roman"/>
              <w:sz w:val="24"/>
              <w:szCs w:val="24"/>
              <w:rtl w:val="0"/>
            </w:rPr>
            <w:t xml:space="preserve">5</w:t>
          </w: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-6</w:t>
          </w:r>
        </w:p>
        <w:p w:rsidR="00000000" w:rsidDel="00000000" w:rsidP="00000000" w:rsidRDefault="00000000" w:rsidRPr="00000000" w14:paraId="00000023">
          <w:pPr>
            <w:pageBreakBefore w:val="0"/>
            <w:tabs>
              <w:tab w:val="right" w:pos="9360"/>
            </w:tabs>
            <w:spacing w:before="6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 Estate SMART Analysis</w:t>
            <w:tab/>
            <w:t xml:space="preserve">7</w:t>
          </w:r>
        </w:p>
        <w:p w:rsidR="00000000" w:rsidDel="00000000" w:rsidP="00000000" w:rsidRDefault="00000000" w:rsidRPr="00000000" w14:paraId="00000024">
          <w:pPr>
            <w:pageBreakBefore w:val="0"/>
            <w:tabs>
              <w:tab w:val="right" w:pos="9360"/>
            </w:tabs>
            <w:spacing w:before="6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 Estate PCF Analysis</w:t>
            <w:tab/>
            <w:t xml:space="preserve">7</w:t>
          </w:r>
        </w:p>
        <w:p w:rsidR="00000000" w:rsidDel="00000000" w:rsidP="00000000" w:rsidRDefault="00000000" w:rsidRPr="00000000" w14:paraId="00000025">
          <w:pPr>
            <w:pageBreakBefore w:val="0"/>
            <w:tabs>
              <w:tab w:val="right" w:pos="9360"/>
            </w:tabs>
            <w:spacing w:after="80" w:before="20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 Recommendation</w:t>
            <w:tab/>
            <w:t xml:space="preserve">8</w:t>
          </w:r>
        </w:p>
        <w:p w:rsidR="00000000" w:rsidDel="00000000" w:rsidP="00000000" w:rsidRDefault="00000000" w:rsidRPr="00000000" w14:paraId="00000026">
          <w:pPr>
            <w:pageBreakBefore w:val="0"/>
            <w:tabs>
              <w:tab w:val="right" w:pos="9360"/>
            </w:tabs>
            <w:spacing w:after="80" w:before="20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                                                                                                                                        9</w:t>
          </w:r>
        </w:p>
        <w:p w:rsidR="00000000" w:rsidDel="00000000" w:rsidP="00000000" w:rsidRDefault="00000000" w:rsidRPr="00000000" w14:paraId="00000027">
          <w:pPr>
            <w:pageBreakBefore w:val="0"/>
            <w:tabs>
              <w:tab w:val="right" w:pos="9360"/>
            </w:tabs>
            <w:spacing w:after="80" w:before="20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A:                                                                                                                             10-12</w:t>
          </w:r>
        </w:p>
        <w:p w:rsidR="00000000" w:rsidDel="00000000" w:rsidP="00000000" w:rsidRDefault="00000000" w:rsidRPr="00000000" w14:paraId="00000028">
          <w:pPr>
            <w:pageBreakBefore w:val="0"/>
            <w:tabs>
              <w:tab w:val="right" w:pos="9360"/>
            </w:tabs>
            <w:spacing w:after="80" w:before="20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B:                                                                                                                              12-19</w:t>
          </w:r>
        </w:p>
        <w:p w:rsidR="00000000" w:rsidDel="00000000" w:rsidP="00000000" w:rsidRDefault="00000000" w:rsidRPr="00000000" w14:paraId="00000029">
          <w:pPr>
            <w:pageBreakBefore w:val="0"/>
            <w:tabs>
              <w:tab w:val="right" w:pos="9360"/>
            </w:tabs>
            <w:spacing w:after="80" w:before="20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C:                                                                                                                              20-21</w:t>
          </w:r>
        </w:p>
        <w:p w:rsidR="00000000" w:rsidDel="00000000" w:rsidP="00000000" w:rsidRDefault="00000000" w:rsidRPr="00000000" w14:paraId="0000002A">
          <w:pPr>
            <w:pageBreakBefore w:val="0"/>
            <w:tabs>
              <w:tab w:val="right" w:pos="9360"/>
            </w:tabs>
            <w:spacing w:after="80" w:before="20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D:                                                                                                                             21-22</w:t>
          </w:r>
        </w:p>
        <w:p w:rsidR="00000000" w:rsidDel="00000000" w:rsidP="00000000" w:rsidRDefault="00000000" w:rsidRPr="00000000" w14:paraId="0000002B">
          <w:pPr>
            <w:pageBreakBefore w:val="0"/>
            <w:tabs>
              <w:tab w:val="right" w:pos="9360"/>
            </w:tabs>
            <w:spacing w:after="80" w:before="20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E:                                                                                                                              23-24</w:t>
          </w:r>
          <w:r w:rsidDel="00000000" w:rsidR="00000000" w:rsidRPr="00000000">
            <w:fldChar w:fldCharType="end"/>
          </w:r>
        </w:p>
      </w:sdtContent>
    </w:sdt>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Style w:val="Heading2"/>
        <w:keepNext w:val="0"/>
        <w:keepLines w:val="0"/>
        <w:pageBreakBefore w:val="0"/>
        <w:spacing w:after="80" w:before="0" w:line="288" w:lineRule="auto"/>
        <w:rPr>
          <w:color w:val="455a64"/>
          <w:sz w:val="34"/>
          <w:szCs w:val="34"/>
        </w:rPr>
      </w:pPr>
      <w:bookmarkStart w:colFirst="0" w:colLast="0" w:name="_i2w90y993bsa" w:id="23"/>
      <w:bookmarkEnd w:id="23"/>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Style w:val="Heading1"/>
        <w:keepNext w:val="0"/>
        <w:keepLines w:val="0"/>
        <w:pageBreakBefore w:val="0"/>
        <w:spacing w:after="80" w:before="0" w:line="288" w:lineRule="auto"/>
        <w:rPr>
          <w:rFonts w:ascii="Times New Roman" w:cs="Times New Roman" w:eastAsia="Times New Roman" w:hAnsi="Times New Roman"/>
          <w:b w:val="1"/>
        </w:rPr>
      </w:pPr>
      <w:bookmarkStart w:colFirst="0" w:colLast="0" w:name="_d1swx2kv9oq3" w:id="24"/>
      <w:bookmarkEnd w:id="24"/>
      <w:r w:rsidDel="00000000" w:rsidR="00000000" w:rsidRPr="00000000">
        <w:rPr>
          <w:rFonts w:ascii="Times New Roman" w:cs="Times New Roman" w:eastAsia="Times New Roman" w:hAnsi="Times New Roman"/>
          <w:b w:val="1"/>
          <w:rtl w:val="0"/>
        </w:rPr>
        <w:t xml:space="preserve">Letter To Client </w:t>
      </w:r>
    </w:p>
    <w:p w:rsidR="00000000" w:rsidDel="00000000" w:rsidP="00000000" w:rsidRDefault="00000000" w:rsidRPr="00000000" w14:paraId="00000037">
      <w:pPr>
        <w:pageBreakBefore w:val="0"/>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pageBreakBefore w:val="0"/>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Ringo Consulting team would like to thank you for being considerate and taking the time to listen to our recommendations regarding which property would be the best to invest in for you. </w:t>
      </w:r>
    </w:p>
    <w:p w:rsidR="00000000" w:rsidDel="00000000" w:rsidP="00000000" w:rsidRDefault="00000000" w:rsidRPr="00000000" w14:paraId="00000039">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pageBreakBefore w:val="0"/>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team has picked out five potential properties throughout Tsawassen and Whalley to analyze to find which property would be the most convenient to invest in. Each of the properties that we have studied and researched were areas that we believe can potentially benefit long-term growth in our economy. The properties that Ringo Consulting has chosen to examine were #3601 13618 Whalley, 1792 Starling Dr. Tsawwassen, #204,5055 Spring blvd Tsawwassen, #221,10838 Whalley Blvd, and #3505,13308 Whalley.</w:t>
      </w:r>
    </w:p>
    <w:p w:rsidR="00000000" w:rsidDel="00000000" w:rsidP="00000000" w:rsidRDefault="00000000" w:rsidRPr="00000000" w14:paraId="0000003B">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pageBreakBefore w:val="0"/>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team has narrowed down each of the prospective properties through various decision-making tools and team collaboration. </w:t>
      </w:r>
    </w:p>
    <w:p w:rsidR="00000000" w:rsidDel="00000000" w:rsidP="00000000" w:rsidRDefault="00000000" w:rsidRPr="00000000" w14:paraId="0000003D">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pageBreakBefore w:val="0"/>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the Ringo Consulting team will discuss all of these properties and the tools used in the process. We will also discuss how we came to our final decision concerning which property would be the best to invest in. Here we will go over the data that examines the real estate financials and what it would look like for you when financing our chosen property. </w:t>
      </w:r>
    </w:p>
    <w:p w:rsidR="00000000" w:rsidDel="00000000" w:rsidP="00000000" w:rsidRDefault="00000000" w:rsidRPr="00000000" w14:paraId="0000003F">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 Regards,</w:t>
      </w:r>
    </w:p>
    <w:p w:rsidR="00000000" w:rsidDel="00000000" w:rsidP="00000000" w:rsidRDefault="00000000" w:rsidRPr="00000000" w14:paraId="00000041">
      <w:pPr>
        <w:pageBreakBefore w:val="0"/>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pageBreakBefore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Ringo Consulting Team </w:t>
      </w:r>
    </w:p>
    <w:p w:rsidR="00000000" w:rsidDel="00000000" w:rsidP="00000000" w:rsidRDefault="00000000" w:rsidRPr="00000000" w14:paraId="0000004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pStyle w:val="Heading1"/>
        <w:keepNext w:val="0"/>
        <w:keepLines w:val="0"/>
        <w:pageBreakBefore w:val="0"/>
        <w:spacing w:after="80" w:before="0" w:line="288" w:lineRule="auto"/>
        <w:rPr>
          <w:rFonts w:ascii="Times New Roman" w:cs="Times New Roman" w:eastAsia="Times New Roman" w:hAnsi="Times New Roman"/>
          <w:b w:val="1"/>
          <w:sz w:val="28"/>
          <w:szCs w:val="28"/>
        </w:rPr>
      </w:pPr>
      <w:bookmarkStart w:colFirst="0" w:colLast="0" w:name="_m96mkzmjpkp8" w:id="25"/>
      <w:bookmarkEnd w:id="25"/>
      <w:r w:rsidDel="00000000" w:rsidR="00000000" w:rsidRPr="00000000">
        <w:rPr>
          <w:rFonts w:ascii="Times New Roman" w:cs="Times New Roman" w:eastAsia="Times New Roman" w:hAnsi="Times New Roman"/>
          <w:b w:val="1"/>
          <w:sz w:val="28"/>
          <w:szCs w:val="28"/>
          <w:rtl w:val="0"/>
        </w:rPr>
        <w:t xml:space="preserve">Problem Definition </w:t>
      </w:r>
    </w:p>
    <w:p w:rsidR="00000000" w:rsidDel="00000000" w:rsidP="00000000" w:rsidRDefault="00000000" w:rsidRPr="00000000" w14:paraId="0000004F">
      <w:pPr>
        <w:pageBreakBefore w:val="0"/>
        <w:rPr/>
      </w:pPr>
      <w:r w:rsidDel="00000000" w:rsidR="00000000" w:rsidRPr="00000000">
        <w:rPr>
          <w:rtl w:val="0"/>
        </w:rPr>
      </w:r>
    </w:p>
    <w:p w:rsidR="00000000" w:rsidDel="00000000" w:rsidP="00000000" w:rsidRDefault="00000000" w:rsidRPr="00000000" w14:paraId="00000050">
      <w:pPr>
        <w:pageBreakBefore w:val="0"/>
        <w:spacing w:line="288" w:lineRule="auto"/>
        <w:ind w:firstLine="720"/>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Defining the decision problem will thoroughly explain what objectives Ringo consulting has to solve for its client. Ringo consulting will focus on the decision problem in terms of real estate investment decisions that its clients are looking to make. After having an internal review with our team and investors, it was concluded that the decision problem would be:</w:t>
      </w:r>
    </w:p>
    <w:p w:rsidR="00000000" w:rsidDel="00000000" w:rsidP="00000000" w:rsidRDefault="00000000" w:rsidRPr="00000000" w14:paraId="00000051">
      <w:pPr>
        <w:pageBreakBefore w:val="0"/>
        <w:spacing w:line="288"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52">
      <w:pPr>
        <w:pageBreakBefore w:val="0"/>
        <w:spacing w:line="288" w:lineRule="auto"/>
        <w:jc w:val="center"/>
        <w:rPr>
          <w:rFonts w:ascii="Times New Roman" w:cs="Times New Roman" w:eastAsia="Times New Roman" w:hAnsi="Times New Roman"/>
          <w:i w:val="1"/>
          <w:color w:val="0e101a"/>
          <w:sz w:val="24"/>
          <w:szCs w:val="24"/>
        </w:rPr>
      </w:pPr>
      <w:r w:rsidDel="00000000" w:rsidR="00000000" w:rsidRPr="00000000">
        <w:rPr>
          <w:rFonts w:ascii="Times New Roman" w:cs="Times New Roman" w:eastAsia="Times New Roman" w:hAnsi="Times New Roman"/>
          <w:i w:val="1"/>
          <w:color w:val="0e101a"/>
          <w:sz w:val="24"/>
          <w:szCs w:val="24"/>
          <w:rtl w:val="0"/>
        </w:rPr>
        <w:t xml:space="preserve">"Should our Clients purchase an Investment Property in Tsawwassen </w:t>
      </w:r>
    </w:p>
    <w:p w:rsidR="00000000" w:rsidDel="00000000" w:rsidP="00000000" w:rsidRDefault="00000000" w:rsidRPr="00000000" w14:paraId="00000053">
      <w:pPr>
        <w:pageBreakBefore w:val="0"/>
        <w:spacing w:line="288" w:lineRule="auto"/>
        <w:jc w:val="center"/>
        <w:rPr>
          <w:rFonts w:ascii="Times New Roman" w:cs="Times New Roman" w:eastAsia="Times New Roman" w:hAnsi="Times New Roman"/>
          <w:i w:val="1"/>
          <w:color w:val="0e101a"/>
          <w:sz w:val="24"/>
          <w:szCs w:val="24"/>
        </w:rPr>
      </w:pPr>
      <w:r w:rsidDel="00000000" w:rsidR="00000000" w:rsidRPr="00000000">
        <w:rPr>
          <w:rFonts w:ascii="Times New Roman" w:cs="Times New Roman" w:eastAsia="Times New Roman" w:hAnsi="Times New Roman"/>
          <w:i w:val="1"/>
          <w:color w:val="0e101a"/>
          <w:sz w:val="24"/>
          <w:szCs w:val="24"/>
          <w:rtl w:val="0"/>
        </w:rPr>
        <w:t xml:space="preserve">or Whalley?"</w:t>
      </w:r>
    </w:p>
    <w:p w:rsidR="00000000" w:rsidDel="00000000" w:rsidP="00000000" w:rsidRDefault="00000000" w:rsidRPr="00000000" w14:paraId="00000054">
      <w:pPr>
        <w:pageBreakBefore w:val="0"/>
        <w:spacing w:line="288" w:lineRule="auto"/>
        <w:jc w:val="center"/>
        <w:rPr>
          <w:rFonts w:ascii="Times New Roman" w:cs="Times New Roman" w:eastAsia="Times New Roman" w:hAnsi="Times New Roman"/>
          <w:i w:val="1"/>
          <w:color w:val="0e101a"/>
          <w:sz w:val="24"/>
          <w:szCs w:val="24"/>
        </w:rPr>
      </w:pPr>
      <w:r w:rsidDel="00000000" w:rsidR="00000000" w:rsidRPr="00000000">
        <w:rPr>
          <w:rtl w:val="0"/>
        </w:rPr>
      </w:r>
    </w:p>
    <w:p w:rsidR="00000000" w:rsidDel="00000000" w:rsidP="00000000" w:rsidRDefault="00000000" w:rsidRPr="00000000" w14:paraId="00000055">
      <w:pPr>
        <w:pageBreakBefore w:val="0"/>
        <w:spacing w:after="80"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Objectives</w:t>
      </w:r>
      <w:r w:rsidDel="00000000" w:rsidR="00000000" w:rsidRPr="00000000">
        <w:rPr>
          <w:rtl w:val="0"/>
        </w:rPr>
      </w:r>
    </w:p>
    <w:p w:rsidR="00000000" w:rsidDel="00000000" w:rsidP="00000000" w:rsidRDefault="00000000" w:rsidRPr="00000000" w14:paraId="00000056">
      <w:pPr>
        <w:pageBreakBefore w:val="0"/>
        <w:spacing w:after="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Ringo Consulting team came up with five objectives to help seek out which property would be the best to invest in. When deciding which property would be the best, we aimed for a property that would help maximize overall cash-flow, while minimizing operating expenses. Our team also opted for a property that would maximize return on investment and minimize any tax implications. </w:t>
      </w:r>
    </w:p>
    <w:p w:rsidR="00000000" w:rsidDel="00000000" w:rsidP="00000000" w:rsidRDefault="00000000" w:rsidRPr="00000000" w14:paraId="00000057">
      <w:pPr>
        <w:pageBreakBefore w:val="0"/>
        <w:numPr>
          <w:ilvl w:val="0"/>
          <w:numId w:val="4"/>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Maximize Cash-Flow</w:t>
      </w:r>
    </w:p>
    <w:p w:rsidR="00000000" w:rsidDel="00000000" w:rsidP="00000000" w:rsidRDefault="00000000" w:rsidRPr="00000000" w14:paraId="00000058">
      <w:pPr>
        <w:pageBreakBefore w:val="0"/>
        <w:numPr>
          <w:ilvl w:val="0"/>
          <w:numId w:val="4"/>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Minimize Operating Expenses</w:t>
      </w:r>
    </w:p>
    <w:p w:rsidR="00000000" w:rsidDel="00000000" w:rsidP="00000000" w:rsidRDefault="00000000" w:rsidRPr="00000000" w14:paraId="00000059">
      <w:pPr>
        <w:pageBreakBefore w:val="0"/>
        <w:numPr>
          <w:ilvl w:val="0"/>
          <w:numId w:val="4"/>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Maximize Return on Investment</w:t>
      </w:r>
    </w:p>
    <w:p w:rsidR="00000000" w:rsidDel="00000000" w:rsidP="00000000" w:rsidRDefault="00000000" w:rsidRPr="00000000" w14:paraId="0000005A">
      <w:pPr>
        <w:pageBreakBefore w:val="0"/>
        <w:numPr>
          <w:ilvl w:val="0"/>
          <w:numId w:val="4"/>
        </w:numP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Maximize Cap Rate</w:t>
      </w:r>
    </w:p>
    <w:p w:rsidR="00000000" w:rsidDel="00000000" w:rsidP="00000000" w:rsidRDefault="00000000" w:rsidRPr="00000000" w14:paraId="0000005B">
      <w:pPr>
        <w:pageBreakBefore w:val="0"/>
        <w:numPr>
          <w:ilvl w:val="0"/>
          <w:numId w:val="4"/>
        </w:numPr>
        <w:spacing w:after="8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Minimize Tax Implications </w:t>
      </w:r>
    </w:p>
    <w:p w:rsidR="00000000" w:rsidDel="00000000" w:rsidP="00000000" w:rsidRDefault="00000000" w:rsidRPr="00000000" w14:paraId="0000005C">
      <w:pPr>
        <w:pageBreakBefore w:val="0"/>
        <w:spacing w:after="8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pageBreakBefore w:val="0"/>
        <w:spacing w:after="80"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Stakeholder Analysis</w:t>
      </w:r>
    </w:p>
    <w:p w:rsidR="00000000" w:rsidDel="00000000" w:rsidP="00000000" w:rsidRDefault="00000000" w:rsidRPr="00000000" w14:paraId="0000005E">
      <w:pPr>
        <w:pageBreakBefore w:val="0"/>
        <w:spacing w:after="8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Primary Stakeholders:</w:t>
      </w:r>
    </w:p>
    <w:p w:rsidR="00000000" w:rsidDel="00000000" w:rsidP="00000000" w:rsidRDefault="00000000" w:rsidRPr="00000000" w14:paraId="0000005F">
      <w:pPr>
        <w:pageBreakBefore w:val="0"/>
        <w:widowControl w:val="0"/>
        <w:numPr>
          <w:ilvl w:val="0"/>
          <w:numId w:val="3"/>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Investment Partners</w:t>
      </w:r>
    </w:p>
    <w:p w:rsidR="00000000" w:rsidDel="00000000" w:rsidP="00000000" w:rsidRDefault="00000000" w:rsidRPr="00000000" w14:paraId="00000060">
      <w:pPr>
        <w:pageBreakBefore w:val="0"/>
        <w:widowControl w:val="0"/>
        <w:numPr>
          <w:ilvl w:val="0"/>
          <w:numId w:val="3"/>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Bank</w:t>
      </w:r>
    </w:p>
    <w:p w:rsidR="00000000" w:rsidDel="00000000" w:rsidP="00000000" w:rsidRDefault="00000000" w:rsidRPr="00000000" w14:paraId="00000061">
      <w:pPr>
        <w:pageBreakBefore w:val="0"/>
        <w:widowControl w:val="0"/>
        <w:numPr>
          <w:ilvl w:val="0"/>
          <w:numId w:val="3"/>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 Estate Agent </w:t>
      </w:r>
    </w:p>
    <w:p w:rsidR="00000000" w:rsidDel="00000000" w:rsidP="00000000" w:rsidRDefault="00000000" w:rsidRPr="00000000" w14:paraId="00000062">
      <w:pPr>
        <w:pageBreakBefore w:val="0"/>
        <w:widowControl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pageBreakBefore w:val="0"/>
        <w:widowControl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Secondary Stakeholders:</w:t>
      </w:r>
      <w:r w:rsidDel="00000000" w:rsidR="00000000" w:rsidRPr="00000000">
        <w:rPr>
          <w:rtl w:val="0"/>
        </w:rPr>
      </w:r>
    </w:p>
    <w:p w:rsidR="00000000" w:rsidDel="00000000" w:rsidP="00000000" w:rsidRDefault="00000000" w:rsidRPr="00000000" w14:paraId="00000064">
      <w:pPr>
        <w:pageBreakBefore w:val="0"/>
        <w:widowControl w:val="0"/>
        <w:numPr>
          <w:ilvl w:val="0"/>
          <w:numId w:val="2"/>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Local Community</w:t>
      </w:r>
    </w:p>
    <w:p w:rsidR="00000000" w:rsidDel="00000000" w:rsidP="00000000" w:rsidRDefault="00000000" w:rsidRPr="00000000" w14:paraId="00000065">
      <w:pPr>
        <w:pageBreakBefore w:val="0"/>
        <w:widowControl w:val="0"/>
        <w:numPr>
          <w:ilvl w:val="0"/>
          <w:numId w:val="2"/>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Future Tenants/Guests </w:t>
      </w:r>
      <w:r w:rsidDel="00000000" w:rsidR="00000000" w:rsidRPr="00000000">
        <w:rPr>
          <w:rtl w:val="0"/>
        </w:rPr>
      </w:r>
    </w:p>
    <w:p w:rsidR="00000000" w:rsidDel="00000000" w:rsidP="00000000" w:rsidRDefault="00000000" w:rsidRPr="00000000" w14:paraId="00000066">
      <w:pPr>
        <w:pageBreakBefore w:val="0"/>
        <w:spacing w:after="80"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Situational Analysis </w:t>
      </w:r>
    </w:p>
    <w:p w:rsidR="00000000" w:rsidDel="00000000" w:rsidP="00000000" w:rsidRDefault="00000000" w:rsidRPr="00000000" w14:paraId="00000067">
      <w:pPr>
        <w:pageBreakBefore w:val="0"/>
        <w:spacing w:after="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purchasing a property and locations to invest in, we should consider external factors as well. In real estate, the prices of property are rising and the mortgage stress test level increased by the bank. Added to this, economic factors such as rising inflation and an increase in the price of lumper also define the property's worth. Regarding COVID-19, restrictions are still in place, the pandemic and its effects should still be considered. Below are the primary external forces that could both positively and negatively affect the success of Ringo's investment into a property.</w:t>
      </w:r>
    </w:p>
    <w:p w:rsidR="00000000" w:rsidDel="00000000" w:rsidP="00000000" w:rsidRDefault="00000000" w:rsidRPr="00000000" w14:paraId="00000068">
      <w:pPr>
        <w:pageBreakBefore w:val="0"/>
        <w:numPr>
          <w:ilvl w:val="0"/>
          <w:numId w:val="1"/>
        </w:numPr>
        <w:spacing w:after="0" w:afterAutospacing="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Rising Real Estate:</w:t>
      </w:r>
    </w:p>
    <w:p w:rsidR="00000000" w:rsidDel="00000000" w:rsidP="00000000" w:rsidRDefault="00000000" w:rsidRPr="00000000" w14:paraId="00000069">
      <w:pPr>
        <w:pageBreakBefore w:val="0"/>
        <w:widowControl w:val="0"/>
        <w:numPr>
          <w:ilvl w:val="1"/>
          <w:numId w:val="1"/>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Rising real estate prices</w:t>
      </w:r>
    </w:p>
    <w:p w:rsidR="00000000" w:rsidDel="00000000" w:rsidP="00000000" w:rsidRDefault="00000000" w:rsidRPr="00000000" w14:paraId="0000006A">
      <w:pPr>
        <w:pageBreakBefore w:val="0"/>
        <w:widowControl w:val="0"/>
        <w:numPr>
          <w:ilvl w:val="1"/>
          <w:numId w:val="1"/>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Increase in mortgage stress test level</w:t>
      </w:r>
    </w:p>
    <w:p w:rsidR="00000000" w:rsidDel="00000000" w:rsidP="00000000" w:rsidRDefault="00000000" w:rsidRPr="00000000" w14:paraId="0000006B">
      <w:pPr>
        <w:pageBreakBefore w:val="0"/>
        <w:widowControl w:val="0"/>
        <w:spacing w:line="36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pageBreakBefore w:val="0"/>
        <w:numPr>
          <w:ilvl w:val="0"/>
          <w:numId w:val="1"/>
        </w:numPr>
        <w:spacing w:after="0" w:afterAutospacing="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Economic Factors:</w:t>
      </w:r>
    </w:p>
    <w:p w:rsidR="00000000" w:rsidDel="00000000" w:rsidP="00000000" w:rsidRDefault="00000000" w:rsidRPr="00000000" w14:paraId="0000006D">
      <w:pPr>
        <w:pageBreakBefore w:val="0"/>
        <w:widowControl w:val="0"/>
        <w:numPr>
          <w:ilvl w:val="1"/>
          <w:numId w:val="1"/>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Rising inflation</w:t>
      </w:r>
    </w:p>
    <w:p w:rsidR="00000000" w:rsidDel="00000000" w:rsidP="00000000" w:rsidRDefault="00000000" w:rsidRPr="00000000" w14:paraId="0000006E">
      <w:pPr>
        <w:pageBreakBefore w:val="0"/>
        <w:widowControl w:val="0"/>
        <w:numPr>
          <w:ilvl w:val="1"/>
          <w:numId w:val="1"/>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Rising price of Lumper</w:t>
      </w:r>
    </w:p>
    <w:p w:rsidR="00000000" w:rsidDel="00000000" w:rsidP="00000000" w:rsidRDefault="00000000" w:rsidRPr="00000000" w14:paraId="0000006F">
      <w:pPr>
        <w:pageBreakBefore w:val="0"/>
        <w:widowControl w:val="0"/>
        <w:spacing w:line="36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pageBreakBefore w:val="0"/>
        <w:numPr>
          <w:ilvl w:val="0"/>
          <w:numId w:val="1"/>
        </w:numPr>
        <w:spacing w:after="0" w:afterAutospacing="0"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COVID-19:</w:t>
      </w:r>
    </w:p>
    <w:p w:rsidR="00000000" w:rsidDel="00000000" w:rsidP="00000000" w:rsidRDefault="00000000" w:rsidRPr="00000000" w14:paraId="00000071">
      <w:pPr>
        <w:pageBreakBefore w:val="0"/>
        <w:widowControl w:val="0"/>
        <w:numPr>
          <w:ilvl w:val="1"/>
          <w:numId w:val="1"/>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Restrictions still in place</w:t>
      </w:r>
    </w:p>
    <w:p w:rsidR="00000000" w:rsidDel="00000000" w:rsidP="00000000" w:rsidRDefault="00000000" w:rsidRPr="00000000" w14:paraId="00000072">
      <w:pPr>
        <w:pageBreakBefore w:val="0"/>
        <w:widowControl w:val="0"/>
        <w:numPr>
          <w:ilvl w:val="1"/>
          <w:numId w:val="1"/>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 relocation and slow rental business </w:t>
      </w:r>
    </w:p>
    <w:p w:rsidR="00000000" w:rsidDel="00000000" w:rsidP="00000000" w:rsidRDefault="00000000" w:rsidRPr="00000000" w14:paraId="00000073">
      <w:pPr>
        <w:pageBreakBefore w:val="0"/>
        <w:widowControl w:val="0"/>
        <w:spacing w:line="240" w:lineRule="auto"/>
        <w:ind w:left="0" w:firstLine="0"/>
        <w:rPr>
          <w:rFonts w:ascii="Times New Roman" w:cs="Times New Roman" w:eastAsia="Times New Roman" w:hAnsi="Times New Roman"/>
          <w:color w:val="595959"/>
        </w:rPr>
      </w:pPr>
      <w:r w:rsidDel="00000000" w:rsidR="00000000" w:rsidRPr="00000000">
        <w:rPr>
          <w:rtl w:val="0"/>
        </w:rPr>
      </w:r>
    </w:p>
    <w:p w:rsidR="00000000" w:rsidDel="00000000" w:rsidP="00000000" w:rsidRDefault="00000000" w:rsidRPr="00000000" w14:paraId="00000074">
      <w:pPr>
        <w:pStyle w:val="Heading2"/>
        <w:keepNext w:val="0"/>
        <w:keepLines w:val="0"/>
        <w:pageBreakBefore w:val="0"/>
        <w:spacing w:after="80" w:before="0" w:line="288" w:lineRule="auto"/>
        <w:rPr>
          <w:rFonts w:ascii="Times New Roman" w:cs="Times New Roman" w:eastAsia="Times New Roman" w:hAnsi="Times New Roman"/>
          <w:b w:val="1"/>
          <w:sz w:val="30"/>
          <w:szCs w:val="30"/>
        </w:rPr>
      </w:pPr>
      <w:bookmarkStart w:colFirst="0" w:colLast="0" w:name="_jfvlek3t5608" w:id="26"/>
      <w:bookmarkEnd w:id="26"/>
      <w:r w:rsidDel="00000000" w:rsidR="00000000" w:rsidRPr="00000000">
        <w:rPr>
          <w:rFonts w:ascii="Times New Roman" w:cs="Times New Roman" w:eastAsia="Times New Roman" w:hAnsi="Times New Roman"/>
          <w:b w:val="1"/>
          <w:sz w:val="30"/>
          <w:szCs w:val="30"/>
          <w:rtl w:val="0"/>
        </w:rPr>
        <w:t xml:space="preserve">Real Estate Alternatives</w:t>
      </w:r>
    </w:p>
    <w:p w:rsidR="00000000" w:rsidDel="00000000" w:rsidP="00000000" w:rsidRDefault="00000000" w:rsidRPr="00000000" w14:paraId="00000075">
      <w:pPr>
        <w:pageBreakBefore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6">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1st Potential Property:</w:t>
      </w:r>
    </w:p>
    <w:p w:rsidR="00000000" w:rsidDel="00000000" w:rsidP="00000000" w:rsidRDefault="00000000" w:rsidRPr="00000000" w14:paraId="00000077">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#3601,13618 100 Avenue,Whalley </w:t>
      </w:r>
    </w:p>
    <w:p w:rsidR="00000000" w:rsidDel="00000000" w:rsidP="00000000" w:rsidRDefault="00000000" w:rsidRPr="00000000" w14:paraId="00000078">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Price:$799,900</w:t>
      </w:r>
    </w:p>
    <w:p w:rsidR="00000000" w:rsidDel="00000000" w:rsidP="00000000" w:rsidRDefault="00000000" w:rsidRPr="00000000" w14:paraId="0000007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Unit:2 bed 2 bath</w:t>
      </w:r>
    </w:p>
    <w:p w:rsidR="00000000" w:rsidDel="00000000" w:rsidP="00000000" w:rsidRDefault="00000000" w:rsidRPr="00000000" w14:paraId="0000007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size:766 sq ft</w:t>
      </w:r>
    </w:p>
    <w:p w:rsidR="00000000" w:rsidDel="00000000" w:rsidP="00000000" w:rsidRDefault="00000000" w:rsidRPr="00000000" w14:paraId="0000007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Strata fees:$350/m</w:t>
      </w:r>
    </w:p>
    <w:p w:rsidR="00000000" w:rsidDel="00000000" w:rsidP="00000000" w:rsidRDefault="00000000" w:rsidRPr="00000000" w14:paraId="0000007D">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Rent:$2700/m</w:t>
      </w:r>
    </w:p>
    <w:p w:rsidR="00000000" w:rsidDel="00000000" w:rsidP="00000000" w:rsidRDefault="00000000" w:rsidRPr="00000000" w14:paraId="0000007E">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Property tax:$2000</w:t>
      </w:r>
    </w:p>
    <w:p w:rsidR="00000000" w:rsidDel="00000000" w:rsidP="00000000" w:rsidRDefault="00000000" w:rsidRPr="00000000" w14:paraId="0000007F">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 Rate:3.28%</w:t>
      </w:r>
    </w:p>
    <w:p w:rsidR="00000000" w:rsidDel="00000000" w:rsidP="00000000" w:rsidRDefault="00000000" w:rsidRPr="00000000" w14:paraId="0000008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Rental terms:No short term rentals according to building bylaws minimum 6 months/1 year lease </w:t>
      </w:r>
    </w:p>
    <w:p w:rsidR="00000000" w:rsidDel="00000000" w:rsidP="00000000" w:rsidRDefault="00000000" w:rsidRPr="00000000" w14:paraId="00000081">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2nd Potential Property:</w:t>
      </w:r>
    </w:p>
    <w:p w:rsidR="00000000" w:rsidDel="00000000" w:rsidP="00000000" w:rsidRDefault="00000000" w:rsidRPr="00000000" w14:paraId="00000083">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#3505,13308 Central avenue,Whalley</w:t>
      </w:r>
    </w:p>
    <w:p w:rsidR="00000000" w:rsidDel="00000000" w:rsidP="00000000" w:rsidRDefault="00000000" w:rsidRPr="00000000" w14:paraId="00000084">
      <w:pPr>
        <w:pageBreakBefore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Price:$899,900</w:t>
      </w:r>
    </w:p>
    <w:p w:rsidR="00000000" w:rsidDel="00000000" w:rsidP="00000000" w:rsidRDefault="00000000" w:rsidRPr="00000000" w14:paraId="0000008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Unit:2 bed 2 bath</w:t>
      </w:r>
    </w:p>
    <w:p w:rsidR="00000000" w:rsidDel="00000000" w:rsidP="00000000" w:rsidRDefault="00000000" w:rsidRPr="00000000" w14:paraId="0000008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size:1289 sq ft</w:t>
      </w:r>
    </w:p>
    <w:p w:rsidR="00000000" w:rsidDel="00000000" w:rsidP="00000000" w:rsidRDefault="00000000" w:rsidRPr="00000000" w14:paraId="0000008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Strata fees:828/m</w:t>
      </w:r>
    </w:p>
    <w:p w:rsidR="00000000" w:rsidDel="00000000" w:rsidP="00000000" w:rsidRDefault="00000000" w:rsidRPr="00000000" w14:paraId="0000008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Rent:$2862/m</w:t>
      </w:r>
    </w:p>
    <w:p w:rsidR="00000000" w:rsidDel="00000000" w:rsidP="00000000" w:rsidRDefault="00000000" w:rsidRPr="00000000" w14:paraId="0000008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Property tax:$3800</w:t>
      </w:r>
    </w:p>
    <w:p w:rsidR="00000000" w:rsidDel="00000000" w:rsidP="00000000" w:rsidRDefault="00000000" w:rsidRPr="00000000" w14:paraId="0000008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 Rate:2.34%</w:t>
      </w:r>
    </w:p>
    <w:p w:rsidR="00000000" w:rsidDel="00000000" w:rsidP="00000000" w:rsidRDefault="00000000" w:rsidRPr="00000000" w14:paraId="0000008C">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Rental terms:No short term rentals according to building bylaws minimum 2 months/1 year lease</w:t>
      </w:r>
    </w:p>
    <w:p w:rsidR="00000000" w:rsidDel="00000000" w:rsidP="00000000" w:rsidRDefault="00000000" w:rsidRPr="00000000" w14:paraId="0000008D">
      <w:pPr>
        <w:pageBreakBefore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3rd Potential Property:</w:t>
      </w:r>
    </w:p>
    <w:p w:rsidR="00000000" w:rsidDel="00000000" w:rsidP="00000000" w:rsidRDefault="00000000" w:rsidRPr="00000000" w14:paraId="0000008F">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#204,5055 Spring Blvd ,Tsawwassen </w:t>
      </w:r>
    </w:p>
    <w:p w:rsidR="00000000" w:rsidDel="00000000" w:rsidP="00000000" w:rsidRDefault="00000000" w:rsidRPr="00000000" w14:paraId="00000090">
      <w:pPr>
        <w:pageBreakBefore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Price:$915,000</w:t>
      </w:r>
    </w:p>
    <w:p w:rsidR="00000000" w:rsidDel="00000000" w:rsidP="00000000" w:rsidRDefault="00000000" w:rsidRPr="00000000" w14:paraId="0000009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Unit:2 bed 2 bath</w:t>
      </w:r>
    </w:p>
    <w:p w:rsidR="00000000" w:rsidDel="00000000" w:rsidP="00000000" w:rsidRDefault="00000000" w:rsidRPr="00000000" w14:paraId="0000009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size:1242 sq ft</w:t>
      </w:r>
    </w:p>
    <w:p w:rsidR="00000000" w:rsidDel="00000000" w:rsidP="00000000" w:rsidRDefault="00000000" w:rsidRPr="00000000" w14:paraId="0000009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Strata fees:484/m</w:t>
      </w:r>
    </w:p>
    <w:p w:rsidR="00000000" w:rsidDel="00000000" w:rsidP="00000000" w:rsidRDefault="00000000" w:rsidRPr="00000000" w14:paraId="0000009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 term Rent:$2450/m</w:t>
      </w:r>
    </w:p>
    <w:p w:rsidR="00000000" w:rsidDel="00000000" w:rsidP="00000000" w:rsidRDefault="00000000" w:rsidRPr="00000000" w14:paraId="0000009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Airbnb:$135/per night,$4050 per month </w:t>
      </w:r>
    </w:p>
    <w:p w:rsidR="00000000" w:rsidDel="00000000" w:rsidP="00000000" w:rsidRDefault="00000000" w:rsidRPr="00000000" w14:paraId="0000009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Property tax:$3304</w:t>
      </w:r>
    </w:p>
    <w:p w:rsidR="00000000" w:rsidDel="00000000" w:rsidP="00000000" w:rsidRDefault="00000000" w:rsidRPr="00000000" w14:paraId="0000009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 expenses for Airbnb(wifi+electricity)=$100/m</w:t>
      </w:r>
    </w:p>
    <w:p w:rsidR="00000000" w:rsidDel="00000000" w:rsidP="00000000" w:rsidRDefault="00000000" w:rsidRPr="00000000" w14:paraId="0000009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 Rate:4.46%</w:t>
      </w:r>
    </w:p>
    <w:p w:rsidR="00000000" w:rsidDel="00000000" w:rsidP="00000000" w:rsidRDefault="00000000" w:rsidRPr="00000000" w14:paraId="0000009A">
      <w:pPr>
        <w:pageBreakBefore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Rental terms:Flexible with Airbnb minimum 15 days stay according to building bylaws </w:t>
      </w:r>
      <w:r w:rsidDel="00000000" w:rsidR="00000000" w:rsidRPr="00000000">
        <w:rPr>
          <w:rtl w:val="0"/>
        </w:rPr>
      </w:r>
    </w:p>
    <w:p w:rsidR="00000000" w:rsidDel="00000000" w:rsidP="00000000" w:rsidRDefault="00000000" w:rsidRPr="00000000" w14:paraId="0000009B">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C">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D">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E">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F">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0">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1">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4th Potential property:</w:t>
      </w:r>
    </w:p>
    <w:p w:rsidR="00000000" w:rsidDel="00000000" w:rsidP="00000000" w:rsidRDefault="00000000" w:rsidRPr="00000000" w14:paraId="000000A2">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#221,10838 Whalley Blvd</w:t>
      </w:r>
    </w:p>
    <w:p w:rsidR="00000000" w:rsidDel="00000000" w:rsidP="00000000" w:rsidRDefault="00000000" w:rsidRPr="00000000" w14:paraId="000000A3">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Price:$624,900</w:t>
      </w:r>
    </w:p>
    <w:p w:rsidR="00000000" w:rsidDel="00000000" w:rsidP="00000000" w:rsidRDefault="00000000" w:rsidRPr="00000000" w14:paraId="000000A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Unit:2 bed 2 bath</w:t>
      </w:r>
    </w:p>
    <w:p w:rsidR="00000000" w:rsidDel="00000000" w:rsidP="00000000" w:rsidRDefault="00000000" w:rsidRPr="00000000" w14:paraId="000000A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size:933 sq ft </w:t>
      </w:r>
    </w:p>
    <w:p w:rsidR="00000000" w:rsidDel="00000000" w:rsidP="00000000" w:rsidRDefault="00000000" w:rsidRPr="00000000" w14:paraId="000000A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Strata fees:$344</w:t>
      </w:r>
    </w:p>
    <w:p w:rsidR="00000000" w:rsidDel="00000000" w:rsidP="00000000" w:rsidRDefault="00000000" w:rsidRPr="00000000" w14:paraId="000000A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Rent:$2600/m</w:t>
      </w:r>
    </w:p>
    <w:p w:rsidR="00000000" w:rsidDel="00000000" w:rsidP="00000000" w:rsidRDefault="00000000" w:rsidRPr="00000000" w14:paraId="000000A9">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Property tax:$3217</w:t>
      </w:r>
    </w:p>
    <w:p w:rsidR="00000000" w:rsidDel="00000000" w:rsidP="00000000" w:rsidRDefault="00000000" w:rsidRPr="00000000" w14:paraId="000000A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 Rate:3.81%</w:t>
      </w:r>
    </w:p>
    <w:p w:rsidR="00000000" w:rsidDel="00000000" w:rsidP="00000000" w:rsidRDefault="00000000" w:rsidRPr="00000000" w14:paraId="000000AB">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Rental terms:No short term rentals according to building bylaws minimum 6 months/1 year lease</w:t>
      </w:r>
    </w:p>
    <w:p w:rsidR="00000000" w:rsidDel="00000000" w:rsidP="00000000" w:rsidRDefault="00000000" w:rsidRPr="00000000" w14:paraId="000000AC">
      <w:pPr>
        <w:pageBreakBefore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D">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5th potential property:</w:t>
      </w:r>
    </w:p>
    <w:p w:rsidR="00000000" w:rsidDel="00000000" w:rsidP="00000000" w:rsidRDefault="00000000" w:rsidRPr="00000000" w14:paraId="000000AE">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#107,1792 starling drive ,Tsawwassen</w:t>
      </w:r>
    </w:p>
    <w:p w:rsidR="00000000" w:rsidDel="00000000" w:rsidP="00000000" w:rsidRDefault="00000000" w:rsidRPr="00000000" w14:paraId="000000AF">
      <w:pPr>
        <w:pageBreakBefore w:val="0"/>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B0">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Price:$649,900</w:t>
      </w:r>
    </w:p>
    <w:p w:rsidR="00000000" w:rsidDel="00000000" w:rsidP="00000000" w:rsidRDefault="00000000" w:rsidRPr="00000000" w14:paraId="000000B1">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Unit:2 bed 2 bath+den</w:t>
      </w:r>
    </w:p>
    <w:p w:rsidR="00000000" w:rsidDel="00000000" w:rsidP="00000000" w:rsidRDefault="00000000" w:rsidRPr="00000000" w14:paraId="000000B2">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size:1067 sq ft</w:t>
      </w:r>
    </w:p>
    <w:p w:rsidR="00000000" w:rsidDel="00000000" w:rsidP="00000000" w:rsidRDefault="00000000" w:rsidRPr="00000000" w14:paraId="000000B3">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Strata fees:$280</w:t>
      </w:r>
    </w:p>
    <w:p w:rsidR="00000000" w:rsidDel="00000000" w:rsidP="00000000" w:rsidRDefault="00000000" w:rsidRPr="00000000" w14:paraId="000000B4">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 term rent:$2380/m</w:t>
      </w:r>
    </w:p>
    <w:p w:rsidR="00000000" w:rsidDel="00000000" w:rsidP="00000000" w:rsidRDefault="00000000" w:rsidRPr="00000000" w14:paraId="000000B5">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Airbnb:$130 per night /$3900 per month</w:t>
      </w:r>
    </w:p>
    <w:p w:rsidR="00000000" w:rsidDel="00000000" w:rsidP="00000000" w:rsidRDefault="00000000" w:rsidRPr="00000000" w14:paraId="000000B6">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 expenses for Airbnb(wifi+electricity)=$100/m</w:t>
      </w:r>
    </w:p>
    <w:p w:rsidR="00000000" w:rsidDel="00000000" w:rsidP="00000000" w:rsidRDefault="00000000" w:rsidRPr="00000000" w14:paraId="000000B7">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Property tax:$1800</w:t>
      </w:r>
    </w:p>
    <w:p w:rsidR="00000000" w:rsidDel="00000000" w:rsidP="00000000" w:rsidRDefault="00000000" w:rsidRPr="00000000" w14:paraId="000000B8">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 rate:6.22%</w:t>
      </w:r>
    </w:p>
    <w:p w:rsidR="00000000" w:rsidDel="00000000" w:rsidP="00000000" w:rsidRDefault="00000000" w:rsidRPr="00000000" w14:paraId="000000B9">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pageBreakBefore w:val="0"/>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Rental terms:Short term rentals and airbnb permitted according to building bylaws </w:t>
      </w:r>
    </w:p>
    <w:p w:rsidR="00000000" w:rsidDel="00000000" w:rsidP="00000000" w:rsidRDefault="00000000" w:rsidRPr="00000000" w14:paraId="000000BB">
      <w:pPr>
        <w:pageBreakBefore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C">
      <w:pPr>
        <w:pageBreakBefore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D">
      <w:pPr>
        <w:pageBreakBefore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E">
      <w:pPr>
        <w:pageBreakBefore w:val="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F">
      <w:pPr>
        <w:pageBreakBefore w:val="0"/>
        <w:spacing w:line="36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0">
      <w:pPr>
        <w:pageBreakBefore w:val="0"/>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Real Estate SMART Analysis</w:t>
      </w:r>
    </w:p>
    <w:p w:rsidR="00000000" w:rsidDel="00000000" w:rsidP="00000000" w:rsidRDefault="00000000" w:rsidRPr="00000000" w14:paraId="000000C1">
      <w:pPr>
        <w:pageBreakBefore w:val="0"/>
        <w:spacing w:line="36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2">
      <w:pPr>
        <w:pageBreakBefore w:val="0"/>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After searching and analyzing each prospective investment property, our team conducted a SMART analysis to examine each property further. The SMART tool helped us weigh out and assess the criteria of each property. This tool was beneficial when configuring how vital each component was. The SMART tool helped our team consider which alternative would be the best choice for the final decision. </w:t>
      </w:r>
      <w:r w:rsidDel="00000000" w:rsidR="00000000" w:rsidRPr="00000000">
        <w:rPr>
          <w:rtl w:val="0"/>
        </w:rPr>
      </w:r>
    </w:p>
    <w:p w:rsidR="00000000" w:rsidDel="00000000" w:rsidP="00000000" w:rsidRDefault="00000000" w:rsidRPr="00000000" w14:paraId="000000C3">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are shown in the appendix, together with the Cap rate of each proposal. (note that 0 is the score for the worst property on a given attribute and 100 a score for the best property on that attribute). </w:t>
      </w:r>
    </w:p>
    <w:p w:rsidR="00000000" w:rsidDel="00000000" w:rsidP="00000000" w:rsidRDefault="00000000" w:rsidRPr="00000000" w14:paraId="000000C4">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then considered a hypothetical property that had the worst performance on all the non-monetary attributes.We then considered which criteria  would most likely make this real estate proposal. We concluded that Airbnb restriction would be the most desirable and amenities would be the worst. Nearby facilities,crime rate and building amenities were respectively considered to be 50%,30%,20% as important as the airbnb restriction.</w:t>
      </w:r>
    </w:p>
    <w:p w:rsidR="00000000" w:rsidDel="00000000" w:rsidP="00000000" w:rsidRDefault="00000000" w:rsidRPr="00000000" w14:paraId="000000C5">
      <w:pPr>
        <w:pageBreakBefore w:val="0"/>
        <w:spacing w:line="36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6">
      <w:pPr>
        <w:pageBreakBefore w:val="0"/>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Real Estate PCF Analysis </w:t>
      </w:r>
    </w:p>
    <w:p w:rsidR="00000000" w:rsidDel="00000000" w:rsidP="00000000" w:rsidRDefault="00000000" w:rsidRPr="00000000" w14:paraId="000000C7">
      <w:pPr>
        <w:pageBreakBefore w:val="0"/>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C8">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analyzing each property through using the SMART tool, we then used the Pro Cons Fix tool. Here our team compared two of the designated areas, which were Tsawassen and Whalley. This tool helped our team understand the pros and cons of each city. Using this tool helped us come to a final decision much faster, and improved our overall understanding of the situation. </w:t>
      </w:r>
    </w:p>
    <w:p w:rsidR="00000000" w:rsidDel="00000000" w:rsidP="00000000" w:rsidRDefault="00000000" w:rsidRPr="00000000" w14:paraId="000000C9">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pageBreakBefore w:val="0"/>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Final Recommendation</w:t>
      </w:r>
    </w:p>
    <w:p w:rsidR="00000000" w:rsidDel="00000000" w:rsidP="00000000" w:rsidRDefault="00000000" w:rsidRPr="00000000" w14:paraId="000000D1">
      <w:pPr>
        <w:pageBreakBefore w:val="0"/>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D2">
      <w:pPr>
        <w:pageBreakBefore w:val="0"/>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team concluded that investing in 107 1792 Starling Drive Delta, BC, V4M 0E4 Tsawwassen North would be the best option based on the given data and information. After assessing this property, our team found that it would offer the most benefits. As Tsawassen is an emerging city, it provides many opportunities regarding Airbnb as there are not many options for hotels. Investing in property for Airbnb would also bring in a positive cash flow. </w:t>
      </w:r>
    </w:p>
    <w:p w:rsidR="00000000" w:rsidDel="00000000" w:rsidP="00000000" w:rsidRDefault="00000000" w:rsidRPr="00000000" w14:paraId="000000D3">
      <w:pPr>
        <w:pageBreakBefore w:val="0"/>
        <w:spacing w:line="36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pageBreakBefore w:val="0"/>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also found that it offers many opportunities for amenities. There is shopping, recreation, as well as a ferry terminal that brings in many tourists. This property would also be a good investment as it will appreciate over time as the overall community has undergone significant residential developments. If you have any more follow-up questions, our team would be happy to help. Please contact our team at any time, and we look forward to working with you regarding this real estate investment opportunity. </w:t>
      </w:r>
    </w:p>
    <w:p w:rsidR="00000000" w:rsidDel="00000000" w:rsidP="00000000" w:rsidRDefault="00000000" w:rsidRPr="00000000" w14:paraId="000000D5">
      <w:pPr>
        <w:pageBreakBefore w:val="0"/>
        <w:spacing w:line="360" w:lineRule="auto"/>
        <w:ind w:left="0" w:firstLine="0"/>
        <w:jc w:val="both"/>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D6">
      <w:pPr>
        <w:pageBreakBefore w:val="0"/>
        <w:spacing w:line="360" w:lineRule="auto"/>
        <w:ind w:left="0" w:firstLine="0"/>
        <w:jc w:val="both"/>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D7">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pageBreakBefore w:val="0"/>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pageBreakBefore w:val="0"/>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pStyle w:val="Heading2"/>
        <w:keepNext w:val="0"/>
        <w:keepLines w:val="0"/>
        <w:pageBreakBefore w:val="0"/>
        <w:spacing w:after="80" w:before="0" w:line="360" w:lineRule="auto"/>
        <w:rPr>
          <w:rFonts w:ascii="Times New Roman" w:cs="Times New Roman" w:eastAsia="Times New Roman" w:hAnsi="Times New Roman"/>
          <w:b w:val="1"/>
          <w:sz w:val="34"/>
          <w:szCs w:val="34"/>
        </w:rPr>
      </w:pPr>
      <w:bookmarkStart w:colFirst="0" w:colLast="0" w:name="_ew9k8up8k7wy" w:id="27"/>
      <w:bookmarkEnd w:id="27"/>
      <w:r w:rsidDel="00000000" w:rsidR="00000000" w:rsidRPr="00000000">
        <w:rPr>
          <w:rFonts w:ascii="Times New Roman" w:cs="Times New Roman" w:eastAsia="Times New Roman" w:hAnsi="Times New Roman"/>
          <w:b w:val="1"/>
          <w:sz w:val="34"/>
          <w:szCs w:val="34"/>
          <w:rtl w:val="0"/>
        </w:rPr>
        <w:t xml:space="preserve">References</w:t>
      </w:r>
    </w:p>
    <w:p w:rsidR="00000000" w:rsidDel="00000000" w:rsidP="00000000" w:rsidRDefault="00000000" w:rsidRPr="00000000" w14:paraId="000000E6">
      <w:pPr>
        <w:pageBreakBefore w:val="0"/>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7">
      <w:pPr>
        <w:pageBreakBefore w:val="0"/>
        <w:spacing w:line="360" w:lineRule="auto"/>
        <w:rPr>
          <w:rFonts w:ascii="Times New Roman" w:cs="Times New Roman" w:eastAsia="Times New Roman" w:hAnsi="Times New Roman"/>
          <w:color w:val="323232"/>
          <w:sz w:val="24"/>
          <w:szCs w:val="24"/>
          <w:highlight w:val="white"/>
        </w:rPr>
      </w:pPr>
      <w:r w:rsidDel="00000000" w:rsidR="00000000" w:rsidRPr="00000000">
        <w:rPr>
          <w:rFonts w:ascii="Times New Roman" w:cs="Times New Roman" w:eastAsia="Times New Roman" w:hAnsi="Times New Roman"/>
          <w:color w:val="323232"/>
          <w:sz w:val="24"/>
          <w:szCs w:val="24"/>
          <w:highlight w:val="white"/>
          <w:rtl w:val="0"/>
        </w:rPr>
        <w:t xml:space="preserve">119-1792 Starling Drive, Delta, BC, Apt/Condo For Sale. (n.d.). Retrieved from </w:t>
      </w:r>
      <w:hyperlink r:id="rId7">
        <w:r w:rsidDel="00000000" w:rsidR="00000000" w:rsidRPr="00000000">
          <w:rPr>
            <w:rFonts w:ascii="Times New Roman" w:cs="Times New Roman" w:eastAsia="Times New Roman" w:hAnsi="Times New Roman"/>
            <w:color w:val="1155cc"/>
            <w:sz w:val="24"/>
            <w:szCs w:val="24"/>
            <w:highlight w:val="white"/>
            <w:u w:val="single"/>
            <w:rtl w:val="0"/>
          </w:rPr>
          <w:t xml:space="preserve">https://www.rew.ca/properties/3364817/119-1792-starling-drive-delta-bc</w:t>
        </w:r>
      </w:hyperlink>
      <w:r w:rsidDel="00000000" w:rsidR="00000000" w:rsidRPr="00000000">
        <w:rPr>
          <w:rtl w:val="0"/>
        </w:rPr>
      </w:r>
    </w:p>
    <w:p w:rsidR="00000000" w:rsidDel="00000000" w:rsidP="00000000" w:rsidRDefault="00000000" w:rsidRPr="00000000" w14:paraId="000000E8">
      <w:pPr>
        <w:pageBreakBefore w:val="0"/>
        <w:spacing w:line="360" w:lineRule="auto"/>
        <w:rPr>
          <w:rFonts w:ascii="Times New Roman" w:cs="Times New Roman" w:eastAsia="Times New Roman" w:hAnsi="Times New Roman"/>
          <w:color w:val="323232"/>
          <w:sz w:val="24"/>
          <w:szCs w:val="24"/>
          <w:highlight w:val="white"/>
        </w:rPr>
      </w:pPr>
      <w:r w:rsidDel="00000000" w:rsidR="00000000" w:rsidRPr="00000000">
        <w:rPr>
          <w:rtl w:val="0"/>
        </w:rPr>
      </w:r>
    </w:p>
    <w:p w:rsidR="00000000" w:rsidDel="00000000" w:rsidP="00000000" w:rsidRDefault="00000000" w:rsidRPr="00000000" w14:paraId="000000E9">
      <w:pPr>
        <w:pageBreakBefore w:val="0"/>
        <w:spacing w:line="360" w:lineRule="auto"/>
        <w:rPr>
          <w:rFonts w:ascii="Times New Roman" w:cs="Times New Roman" w:eastAsia="Times New Roman" w:hAnsi="Times New Roman"/>
          <w:color w:val="323232"/>
          <w:sz w:val="24"/>
          <w:szCs w:val="24"/>
          <w:highlight w:val="white"/>
        </w:rPr>
      </w:pPr>
      <w:r w:rsidDel="00000000" w:rsidR="00000000" w:rsidRPr="00000000">
        <w:rPr>
          <w:rFonts w:ascii="Times New Roman" w:cs="Times New Roman" w:eastAsia="Times New Roman" w:hAnsi="Times New Roman"/>
          <w:color w:val="323232"/>
          <w:sz w:val="24"/>
          <w:szCs w:val="24"/>
          <w:highlight w:val="white"/>
          <w:rtl w:val="0"/>
        </w:rPr>
        <w:t xml:space="preserve">204-5055 Springs Boulevard, Delta, BC, Apt/Condo For Sale. (n.d.). Retrieved from </w:t>
      </w:r>
      <w:hyperlink r:id="rId8">
        <w:r w:rsidDel="00000000" w:rsidR="00000000" w:rsidRPr="00000000">
          <w:rPr>
            <w:rFonts w:ascii="Times New Roman" w:cs="Times New Roman" w:eastAsia="Times New Roman" w:hAnsi="Times New Roman"/>
            <w:color w:val="1155cc"/>
            <w:sz w:val="24"/>
            <w:szCs w:val="24"/>
            <w:highlight w:val="white"/>
            <w:u w:val="single"/>
            <w:rtl w:val="0"/>
          </w:rPr>
          <w:t xml:space="preserve">https://www.rew.ca/properties/3270621/204-5055-springs-boulevard-delta-bc?search_params[query]=#204,5055</w:t>
        </w:r>
      </w:hyperlink>
      <w:r w:rsidDel="00000000" w:rsidR="00000000" w:rsidRPr="00000000">
        <w:rPr>
          <w:rFonts w:ascii="Times New Roman" w:cs="Times New Roman" w:eastAsia="Times New Roman" w:hAnsi="Times New Roman"/>
          <w:color w:val="323232"/>
          <w:sz w:val="24"/>
          <w:szCs w:val="24"/>
          <w:highlight w:val="white"/>
          <w:rtl w:val="0"/>
        </w:rPr>
        <w:t xml:space="preserve">  Spring blvd Tsawwassen </w:t>
      </w:r>
    </w:p>
    <w:p w:rsidR="00000000" w:rsidDel="00000000" w:rsidP="00000000" w:rsidRDefault="00000000" w:rsidRPr="00000000" w14:paraId="000000EA">
      <w:pPr>
        <w:pageBreakBefore w:val="0"/>
        <w:spacing w:line="360" w:lineRule="auto"/>
        <w:rPr>
          <w:rFonts w:ascii="Times New Roman" w:cs="Times New Roman" w:eastAsia="Times New Roman" w:hAnsi="Times New Roman"/>
          <w:color w:val="323232"/>
          <w:sz w:val="24"/>
          <w:szCs w:val="24"/>
          <w:highlight w:val="white"/>
        </w:rPr>
      </w:pPr>
      <w:r w:rsidDel="00000000" w:rsidR="00000000" w:rsidRPr="00000000">
        <w:rPr>
          <w:rtl w:val="0"/>
        </w:rPr>
      </w:r>
    </w:p>
    <w:p w:rsidR="00000000" w:rsidDel="00000000" w:rsidP="00000000" w:rsidRDefault="00000000" w:rsidRPr="00000000" w14:paraId="000000EB">
      <w:pPr>
        <w:pageBreakBefore w:val="0"/>
        <w:spacing w:line="360" w:lineRule="auto"/>
        <w:rPr>
          <w:rFonts w:ascii="Times New Roman" w:cs="Times New Roman" w:eastAsia="Times New Roman" w:hAnsi="Times New Roman"/>
          <w:color w:val="323232"/>
          <w:sz w:val="24"/>
          <w:szCs w:val="24"/>
          <w:highlight w:val="white"/>
        </w:rPr>
      </w:pPr>
      <w:r w:rsidDel="00000000" w:rsidR="00000000" w:rsidRPr="00000000">
        <w:rPr>
          <w:rFonts w:ascii="Times New Roman" w:cs="Times New Roman" w:eastAsia="Times New Roman" w:hAnsi="Times New Roman"/>
          <w:color w:val="323232"/>
          <w:sz w:val="24"/>
          <w:szCs w:val="24"/>
          <w:highlight w:val="white"/>
          <w:rtl w:val="0"/>
        </w:rPr>
        <w:t xml:space="preserve">221-10838 Whalley Boulevard, Surrey, BC, Apt/Condo For Sale. (n.d.). Retrieved from </w:t>
      </w:r>
      <w:hyperlink r:id="rId9">
        <w:r w:rsidDel="00000000" w:rsidR="00000000" w:rsidRPr="00000000">
          <w:rPr>
            <w:rFonts w:ascii="Times New Roman" w:cs="Times New Roman" w:eastAsia="Times New Roman" w:hAnsi="Times New Roman"/>
            <w:color w:val="1155cc"/>
            <w:sz w:val="24"/>
            <w:szCs w:val="24"/>
            <w:highlight w:val="white"/>
            <w:u w:val="single"/>
            <w:rtl w:val="0"/>
          </w:rPr>
          <w:t xml:space="preserve">https://www.rew.ca/properties/3394737/221-10838-whalley-boulevard-surrey-bc</w:t>
        </w:r>
      </w:hyperlink>
      <w:r w:rsidDel="00000000" w:rsidR="00000000" w:rsidRPr="00000000">
        <w:rPr>
          <w:rtl w:val="0"/>
        </w:rPr>
      </w:r>
    </w:p>
    <w:p w:rsidR="00000000" w:rsidDel="00000000" w:rsidP="00000000" w:rsidRDefault="00000000" w:rsidRPr="00000000" w14:paraId="000000EC">
      <w:pPr>
        <w:pageBreakBefore w:val="0"/>
        <w:spacing w:line="360" w:lineRule="auto"/>
        <w:rPr>
          <w:rFonts w:ascii="Times New Roman" w:cs="Times New Roman" w:eastAsia="Times New Roman" w:hAnsi="Times New Roman"/>
          <w:color w:val="323232"/>
          <w:sz w:val="24"/>
          <w:szCs w:val="24"/>
          <w:highlight w:val="white"/>
        </w:rPr>
      </w:pPr>
      <w:r w:rsidDel="00000000" w:rsidR="00000000" w:rsidRPr="00000000">
        <w:rPr>
          <w:rtl w:val="0"/>
        </w:rPr>
      </w:r>
    </w:p>
    <w:p w:rsidR="00000000" w:rsidDel="00000000" w:rsidP="00000000" w:rsidRDefault="00000000" w:rsidRPr="00000000" w14:paraId="000000ED">
      <w:pPr>
        <w:pageBreakBefore w:val="0"/>
        <w:spacing w:line="360" w:lineRule="auto"/>
        <w:rPr>
          <w:rFonts w:ascii="Times New Roman" w:cs="Times New Roman" w:eastAsia="Times New Roman" w:hAnsi="Times New Roman"/>
          <w:color w:val="323232"/>
          <w:sz w:val="24"/>
          <w:szCs w:val="24"/>
          <w:highlight w:val="white"/>
        </w:rPr>
      </w:pPr>
      <w:r w:rsidDel="00000000" w:rsidR="00000000" w:rsidRPr="00000000">
        <w:rPr>
          <w:rFonts w:ascii="Times New Roman" w:cs="Times New Roman" w:eastAsia="Times New Roman" w:hAnsi="Times New Roman"/>
          <w:color w:val="323232"/>
          <w:sz w:val="24"/>
          <w:szCs w:val="24"/>
          <w:highlight w:val="white"/>
          <w:rtl w:val="0"/>
        </w:rPr>
        <w:t xml:space="preserve">3505-13308 Central Avenue, Surrey, BC, Apt/Condo For Sale. (n.d.). Retrieved from </w:t>
      </w:r>
      <w:hyperlink r:id="rId10">
        <w:r w:rsidDel="00000000" w:rsidR="00000000" w:rsidRPr="00000000">
          <w:rPr>
            <w:rFonts w:ascii="Times New Roman" w:cs="Times New Roman" w:eastAsia="Times New Roman" w:hAnsi="Times New Roman"/>
            <w:color w:val="1155cc"/>
            <w:sz w:val="24"/>
            <w:szCs w:val="24"/>
            <w:highlight w:val="white"/>
            <w:u w:val="single"/>
            <w:rtl w:val="0"/>
          </w:rPr>
          <w:t xml:space="preserve">https://www.rew.ca/properties/3324093/3505-13308-central-avenue-surrey-bc</w:t>
        </w:r>
      </w:hyperlink>
      <w:r w:rsidDel="00000000" w:rsidR="00000000" w:rsidRPr="00000000">
        <w:rPr>
          <w:rFonts w:ascii="Times New Roman" w:cs="Times New Roman" w:eastAsia="Times New Roman" w:hAnsi="Times New Roman"/>
          <w:color w:val="323232"/>
          <w:sz w:val="24"/>
          <w:szCs w:val="24"/>
          <w:highlight w:val="white"/>
          <w:rtl w:val="0"/>
        </w:rPr>
        <w:t xml:space="preserve"> </w:t>
      </w:r>
    </w:p>
    <w:p w:rsidR="00000000" w:rsidDel="00000000" w:rsidP="00000000" w:rsidRDefault="00000000" w:rsidRPr="00000000" w14:paraId="000000EE">
      <w:pPr>
        <w:pageBreakBefore w:val="0"/>
        <w:spacing w:line="360" w:lineRule="auto"/>
        <w:rPr>
          <w:rFonts w:ascii="Times New Roman" w:cs="Times New Roman" w:eastAsia="Times New Roman" w:hAnsi="Times New Roman"/>
          <w:color w:val="323232"/>
          <w:sz w:val="24"/>
          <w:szCs w:val="24"/>
          <w:highlight w:val="white"/>
        </w:rPr>
      </w:pPr>
      <w:r w:rsidDel="00000000" w:rsidR="00000000" w:rsidRPr="00000000">
        <w:rPr>
          <w:rtl w:val="0"/>
        </w:rPr>
      </w:r>
    </w:p>
    <w:p w:rsidR="00000000" w:rsidDel="00000000" w:rsidP="00000000" w:rsidRDefault="00000000" w:rsidRPr="00000000" w14:paraId="000000EF">
      <w:pPr>
        <w:pageBreakBefore w:val="0"/>
        <w:spacing w:line="360" w:lineRule="auto"/>
        <w:rPr>
          <w:rFonts w:ascii="Times New Roman" w:cs="Times New Roman" w:eastAsia="Times New Roman" w:hAnsi="Times New Roman"/>
          <w:color w:val="323232"/>
          <w:sz w:val="24"/>
          <w:szCs w:val="24"/>
          <w:highlight w:val="white"/>
        </w:rPr>
      </w:pPr>
      <w:r w:rsidDel="00000000" w:rsidR="00000000" w:rsidRPr="00000000">
        <w:rPr>
          <w:rFonts w:ascii="Times New Roman" w:cs="Times New Roman" w:eastAsia="Times New Roman" w:hAnsi="Times New Roman"/>
          <w:color w:val="323232"/>
          <w:sz w:val="24"/>
          <w:szCs w:val="24"/>
          <w:highlight w:val="white"/>
          <w:rtl w:val="0"/>
        </w:rPr>
        <w:t xml:space="preserve">3601-13618 100 Avenue, Surrey, BC, Apt/Condo For Sale. (n.d.). Retrieved from </w:t>
      </w:r>
      <w:hyperlink r:id="rId11">
        <w:r w:rsidDel="00000000" w:rsidR="00000000" w:rsidRPr="00000000">
          <w:rPr>
            <w:rFonts w:ascii="Times New Roman" w:cs="Times New Roman" w:eastAsia="Times New Roman" w:hAnsi="Times New Roman"/>
            <w:color w:val="1155cc"/>
            <w:sz w:val="24"/>
            <w:szCs w:val="24"/>
            <w:highlight w:val="white"/>
            <w:u w:val="single"/>
            <w:rtl w:val="0"/>
          </w:rPr>
          <w:t xml:space="preserve">https://www.rew.ca/properties/3343232/3601-13618-100-avenue-surrey-bc?search_params[query]=3601</w:t>
        </w:r>
      </w:hyperlink>
      <w:r w:rsidDel="00000000" w:rsidR="00000000" w:rsidRPr="00000000">
        <w:rPr>
          <w:rFonts w:ascii="Times New Roman" w:cs="Times New Roman" w:eastAsia="Times New Roman" w:hAnsi="Times New Roman"/>
          <w:color w:val="323232"/>
          <w:sz w:val="24"/>
          <w:szCs w:val="24"/>
          <w:highlight w:val="white"/>
          <w:rtl w:val="0"/>
        </w:rPr>
        <w:t xml:space="preserve">  13618 100 Avenue </w:t>
      </w:r>
    </w:p>
    <w:p w:rsidR="00000000" w:rsidDel="00000000" w:rsidP="00000000" w:rsidRDefault="00000000" w:rsidRPr="00000000" w14:paraId="000000F0">
      <w:pPr>
        <w:pageBreakBefore w:val="0"/>
        <w:spacing w:line="360" w:lineRule="auto"/>
        <w:rPr>
          <w:rFonts w:ascii="Times New Roman" w:cs="Times New Roman" w:eastAsia="Times New Roman" w:hAnsi="Times New Roman"/>
          <w:color w:val="323232"/>
          <w:sz w:val="24"/>
          <w:szCs w:val="24"/>
          <w:highlight w:val="white"/>
        </w:rPr>
      </w:pPr>
      <w:r w:rsidDel="00000000" w:rsidR="00000000" w:rsidRPr="00000000">
        <w:rPr>
          <w:rtl w:val="0"/>
        </w:rPr>
      </w:r>
    </w:p>
    <w:p w:rsidR="00000000" w:rsidDel="00000000" w:rsidP="00000000" w:rsidRDefault="00000000" w:rsidRPr="00000000" w14:paraId="000000F1">
      <w:pPr>
        <w:pageBreakBefore w:val="0"/>
        <w:spacing w:line="360" w:lineRule="auto"/>
        <w:rPr>
          <w:rFonts w:ascii="Times New Roman" w:cs="Times New Roman" w:eastAsia="Times New Roman" w:hAnsi="Times New Roman"/>
          <w:color w:val="323232"/>
          <w:sz w:val="24"/>
          <w:szCs w:val="24"/>
          <w:highlight w:val="white"/>
        </w:rPr>
      </w:pPr>
      <w:r w:rsidDel="00000000" w:rsidR="00000000" w:rsidRPr="00000000">
        <w:rPr>
          <w:rtl w:val="0"/>
        </w:rPr>
      </w:r>
    </w:p>
    <w:p w:rsidR="00000000" w:rsidDel="00000000" w:rsidP="00000000" w:rsidRDefault="00000000" w:rsidRPr="00000000" w14:paraId="000000F2">
      <w:pPr>
        <w:pageBreakBefore w:val="0"/>
        <w:spacing w:line="360" w:lineRule="auto"/>
        <w:rPr>
          <w:rFonts w:ascii="Times New Roman" w:cs="Times New Roman" w:eastAsia="Times New Roman" w:hAnsi="Times New Roman"/>
          <w:color w:val="323232"/>
          <w:sz w:val="24"/>
          <w:szCs w:val="24"/>
          <w:highlight w:val="white"/>
        </w:rPr>
      </w:pPr>
      <w:r w:rsidDel="00000000" w:rsidR="00000000" w:rsidRPr="00000000">
        <w:rPr>
          <w:rtl w:val="0"/>
        </w:rPr>
      </w:r>
    </w:p>
    <w:p w:rsidR="00000000" w:rsidDel="00000000" w:rsidP="00000000" w:rsidRDefault="00000000" w:rsidRPr="00000000" w14:paraId="000000F3">
      <w:pPr>
        <w:pageBreakBefore w:val="0"/>
        <w:spacing w:line="360" w:lineRule="auto"/>
        <w:rPr>
          <w:rFonts w:ascii="Times New Roman" w:cs="Times New Roman" w:eastAsia="Times New Roman" w:hAnsi="Times New Roman"/>
          <w:color w:val="323232"/>
          <w:sz w:val="24"/>
          <w:szCs w:val="24"/>
          <w:highlight w:val="white"/>
        </w:rPr>
      </w:pPr>
      <w:r w:rsidDel="00000000" w:rsidR="00000000" w:rsidRPr="00000000">
        <w:rPr>
          <w:rtl w:val="0"/>
        </w:rPr>
      </w:r>
    </w:p>
    <w:p w:rsidR="00000000" w:rsidDel="00000000" w:rsidP="00000000" w:rsidRDefault="00000000" w:rsidRPr="00000000" w14:paraId="000000F4">
      <w:pPr>
        <w:pageBreakBefore w:val="0"/>
        <w:spacing w:line="360" w:lineRule="auto"/>
        <w:rPr>
          <w:rFonts w:ascii="Times New Roman" w:cs="Times New Roman" w:eastAsia="Times New Roman" w:hAnsi="Times New Roman"/>
          <w:color w:val="323232"/>
          <w:sz w:val="24"/>
          <w:szCs w:val="24"/>
          <w:highlight w:val="white"/>
        </w:rPr>
      </w:pPr>
      <w:r w:rsidDel="00000000" w:rsidR="00000000" w:rsidRPr="00000000">
        <w:rPr>
          <w:rtl w:val="0"/>
        </w:rPr>
      </w:r>
    </w:p>
    <w:p w:rsidR="00000000" w:rsidDel="00000000" w:rsidP="00000000" w:rsidRDefault="00000000" w:rsidRPr="00000000" w14:paraId="000000F5">
      <w:pPr>
        <w:pageBreakBefore w:val="0"/>
        <w:spacing w:line="360" w:lineRule="auto"/>
        <w:rPr/>
      </w:pPr>
      <w:r w:rsidDel="00000000" w:rsidR="00000000" w:rsidRPr="00000000">
        <w:rPr>
          <w:rtl w:val="0"/>
        </w:rPr>
      </w:r>
    </w:p>
    <w:p w:rsidR="00000000" w:rsidDel="00000000" w:rsidP="00000000" w:rsidRDefault="00000000" w:rsidRPr="00000000" w14:paraId="000000F6">
      <w:pPr>
        <w:pageBreakBefore w:val="0"/>
        <w:spacing w:line="360" w:lineRule="auto"/>
        <w:rPr/>
      </w:pPr>
      <w:r w:rsidDel="00000000" w:rsidR="00000000" w:rsidRPr="00000000">
        <w:rPr>
          <w:rtl w:val="0"/>
        </w:rPr>
      </w:r>
    </w:p>
    <w:p w:rsidR="00000000" w:rsidDel="00000000" w:rsidP="00000000" w:rsidRDefault="00000000" w:rsidRPr="00000000" w14:paraId="000000F7">
      <w:pPr>
        <w:pageBreakBefore w:val="0"/>
        <w:spacing w:line="360" w:lineRule="auto"/>
        <w:rPr/>
      </w:pPr>
      <w:r w:rsidDel="00000000" w:rsidR="00000000" w:rsidRPr="00000000">
        <w:rPr>
          <w:rtl w:val="0"/>
        </w:rPr>
      </w:r>
    </w:p>
    <w:p w:rsidR="00000000" w:rsidDel="00000000" w:rsidP="00000000" w:rsidRDefault="00000000" w:rsidRPr="00000000" w14:paraId="000000F8">
      <w:pPr>
        <w:pageBreakBefore w:val="0"/>
        <w:rPr/>
      </w:pPr>
      <w:r w:rsidDel="00000000" w:rsidR="00000000" w:rsidRPr="00000000">
        <w:rPr>
          <w:rtl w:val="0"/>
        </w:rPr>
      </w:r>
    </w:p>
    <w:p w:rsidR="00000000" w:rsidDel="00000000" w:rsidP="00000000" w:rsidRDefault="00000000" w:rsidRPr="00000000" w14:paraId="000000F9">
      <w:pPr>
        <w:pageBreakBefore w:val="0"/>
        <w:rPr/>
      </w:pPr>
      <w:r w:rsidDel="00000000" w:rsidR="00000000" w:rsidRPr="00000000">
        <w:rPr>
          <w:rtl w:val="0"/>
        </w:rPr>
      </w:r>
    </w:p>
    <w:p w:rsidR="00000000" w:rsidDel="00000000" w:rsidP="00000000" w:rsidRDefault="00000000" w:rsidRPr="00000000" w14:paraId="000000FA">
      <w:pPr>
        <w:pageBreakBefore w:val="0"/>
        <w:rPr/>
      </w:pPr>
      <w:r w:rsidDel="00000000" w:rsidR="00000000" w:rsidRPr="00000000">
        <w:rPr>
          <w:rtl w:val="0"/>
        </w:rPr>
      </w:r>
    </w:p>
    <w:p w:rsidR="00000000" w:rsidDel="00000000" w:rsidP="00000000" w:rsidRDefault="00000000" w:rsidRPr="00000000" w14:paraId="000000FB">
      <w:pPr>
        <w:pageBreakBefore w:val="0"/>
        <w:rPr/>
      </w:pPr>
      <w:r w:rsidDel="00000000" w:rsidR="00000000" w:rsidRPr="00000000">
        <w:rPr>
          <w:rtl w:val="0"/>
        </w:rPr>
      </w:r>
    </w:p>
    <w:p w:rsidR="00000000" w:rsidDel="00000000" w:rsidP="00000000" w:rsidRDefault="00000000" w:rsidRPr="00000000" w14:paraId="000000FC">
      <w:pPr>
        <w:pageBreakBefore w:val="0"/>
        <w:rPr/>
      </w:pPr>
      <w:r w:rsidDel="00000000" w:rsidR="00000000" w:rsidRPr="00000000">
        <w:rPr>
          <w:rtl w:val="0"/>
        </w:rPr>
      </w:r>
    </w:p>
    <w:p w:rsidR="00000000" w:rsidDel="00000000" w:rsidP="00000000" w:rsidRDefault="00000000" w:rsidRPr="00000000" w14:paraId="000000FD">
      <w:pPr>
        <w:pageBreakBefore w:val="0"/>
        <w:rPr>
          <w:b w:val="1"/>
          <w:sz w:val="32"/>
          <w:szCs w:val="32"/>
        </w:rPr>
      </w:pPr>
      <w:r w:rsidDel="00000000" w:rsidR="00000000" w:rsidRPr="00000000">
        <w:rPr>
          <w:rtl w:val="0"/>
        </w:rPr>
      </w:r>
    </w:p>
    <w:p w:rsidR="00000000" w:rsidDel="00000000" w:rsidP="00000000" w:rsidRDefault="00000000" w:rsidRPr="00000000" w14:paraId="000000F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Appendix A: PCF Analysis</w:t>
      </w:r>
      <w:r w:rsidDel="00000000" w:rsidR="00000000" w:rsidRPr="00000000">
        <w:rPr>
          <w:rtl w:val="0"/>
        </w:rPr>
      </w:r>
    </w:p>
    <w:p w:rsidR="00000000" w:rsidDel="00000000" w:rsidP="00000000" w:rsidRDefault="00000000" w:rsidRPr="00000000" w14:paraId="000000F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pStyle w:val="Heading2"/>
        <w:keepNext w:val="0"/>
        <w:keepLines w:val="0"/>
        <w:pageBreakBefore w:val="0"/>
        <w:spacing w:after="80" w:before="0" w:line="288" w:lineRule="auto"/>
        <w:rPr>
          <w:rFonts w:ascii="Times New Roman" w:cs="Times New Roman" w:eastAsia="Times New Roman" w:hAnsi="Times New Roman"/>
          <w:color w:val="455a64"/>
          <w:sz w:val="24"/>
          <w:szCs w:val="24"/>
        </w:rPr>
      </w:pPr>
      <w:bookmarkStart w:colFirst="0" w:colLast="0" w:name="_6dl12ucyoo27" w:id="28"/>
      <w:bookmarkEnd w:id="28"/>
      <w:r w:rsidDel="00000000" w:rsidR="00000000" w:rsidRPr="00000000">
        <w:rPr>
          <w:rFonts w:ascii="Times New Roman" w:cs="Times New Roman" w:eastAsia="Times New Roman" w:hAnsi="Times New Roman"/>
          <w:color w:val="455a64"/>
          <w:sz w:val="24"/>
          <w:szCs w:val="24"/>
          <w:rtl w:val="0"/>
        </w:rPr>
        <w:t xml:space="preserve">REQUIREMENTS</w:t>
      </w:r>
    </w:p>
    <w:p w:rsidR="00000000" w:rsidDel="00000000" w:rsidP="00000000" w:rsidRDefault="00000000" w:rsidRPr="00000000" w14:paraId="0000010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Budget-$600,000 + 3% line of credit on $400,000</w:t>
      </w:r>
    </w:p>
    <w:p w:rsidR="00000000" w:rsidDel="00000000" w:rsidP="00000000" w:rsidRDefault="00000000" w:rsidRPr="00000000" w14:paraId="0000010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Area-Whalley and Tsawwassen</w:t>
      </w:r>
    </w:p>
    <w:p w:rsidR="00000000" w:rsidDel="00000000" w:rsidP="00000000" w:rsidRDefault="00000000" w:rsidRPr="00000000" w14:paraId="0000010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City:Tsawwassen</w:t>
      </w:r>
      <w:r w:rsidDel="00000000" w:rsidR="00000000" w:rsidRPr="00000000">
        <w:rPr>
          <w:rtl w:val="0"/>
        </w:rPr>
      </w:r>
    </w:p>
    <w:p w:rsidR="00000000" w:rsidDel="00000000" w:rsidP="00000000" w:rsidRDefault="00000000" w:rsidRPr="00000000" w14:paraId="00000106">
      <w:pPr>
        <w:pageBreakBefore w:val="0"/>
        <w:spacing w:line="240" w:lineRule="auto"/>
        <w:ind w:right="-2043"/>
        <w:rPr>
          <w:rFonts w:ascii="Times New Roman" w:cs="Times New Roman" w:eastAsia="Times New Roman" w:hAnsi="Times New Roman"/>
          <w:sz w:val="24"/>
          <w:szCs w:val="24"/>
        </w:rPr>
      </w:pPr>
      <w:r w:rsidDel="00000000" w:rsidR="00000000" w:rsidRPr="00000000">
        <w:rPr>
          <w:rtl w:val="0"/>
        </w:rPr>
      </w:r>
    </w:p>
    <w:tbl>
      <w:tblPr>
        <w:tblStyle w:val="Table1"/>
        <w:tblW w:w="10313.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76"/>
        <w:gridCol w:w="7938"/>
        <w:tblGridChange w:id="0">
          <w:tblGrid>
            <w:gridCol w:w="2376"/>
            <w:gridCol w:w="7938"/>
          </w:tblGrid>
        </w:tblGridChange>
      </w:tblGrid>
      <w:tr>
        <w:trPr>
          <w:cantSplit w:val="0"/>
          <w:tblHeader w:val="0"/>
        </w:trPr>
        <w:tc>
          <w:tcPr/>
          <w:p w:rsidR="00000000" w:rsidDel="00000000" w:rsidP="00000000" w:rsidRDefault="00000000" w:rsidRPr="00000000" w14:paraId="00000107">
            <w:pPr>
              <w:pageBreakBefore w:val="0"/>
              <w:spacing w:line="240" w:lineRule="auto"/>
              <w:rPr>
                <w:rFonts w:ascii="Times New Roman" w:cs="Times New Roman" w:eastAsia="Times New Roman" w:hAnsi="Times New Roman"/>
                <w:b w:val="1"/>
                <w:color w:val="632423"/>
                <w:sz w:val="24"/>
                <w:szCs w:val="24"/>
              </w:rPr>
            </w:pPr>
            <w:r w:rsidDel="00000000" w:rsidR="00000000" w:rsidRPr="00000000">
              <w:rPr>
                <w:rFonts w:ascii="Times New Roman" w:cs="Times New Roman" w:eastAsia="Times New Roman" w:hAnsi="Times New Roman"/>
                <w:b w:val="1"/>
                <w:color w:val="632423"/>
                <w:sz w:val="24"/>
                <w:szCs w:val="24"/>
                <w:rtl w:val="0"/>
              </w:rPr>
              <w:t xml:space="preserve">Decision Problem</w:t>
            </w:r>
          </w:p>
          <w:p w:rsidR="00000000" w:rsidDel="00000000" w:rsidP="00000000" w:rsidRDefault="00000000" w:rsidRPr="00000000" w14:paraId="00000108">
            <w:pPr>
              <w:pageBreakBefore w:val="0"/>
              <w:spacing w:line="240" w:lineRule="auto"/>
              <w:rPr>
                <w:rFonts w:ascii="Times New Roman" w:cs="Times New Roman" w:eastAsia="Times New Roman" w:hAnsi="Times New Roman"/>
                <w:b w:val="1"/>
                <w:color w:val="632423"/>
                <w:sz w:val="24"/>
                <w:szCs w:val="24"/>
              </w:rPr>
            </w:pPr>
            <w:r w:rsidDel="00000000" w:rsidR="00000000" w:rsidRPr="00000000">
              <w:rPr>
                <w:rtl w:val="0"/>
              </w:rPr>
            </w:r>
          </w:p>
        </w:tc>
        <w:tc>
          <w:tcPr/>
          <w:p w:rsidR="00000000" w:rsidDel="00000000" w:rsidP="00000000" w:rsidRDefault="00000000" w:rsidRPr="00000000" w14:paraId="00000109">
            <w:pPr>
              <w:pageBreakBefore w:val="0"/>
              <w:spacing w:line="240" w:lineRule="auto"/>
              <w:rPr>
                <w:rFonts w:ascii="Times New Roman" w:cs="Times New Roman" w:eastAsia="Times New Roman" w:hAnsi="Times New Roman"/>
                <w:color w:val="632423"/>
                <w:sz w:val="24"/>
                <w:szCs w:val="24"/>
              </w:rPr>
            </w:pPr>
            <w:r w:rsidDel="00000000" w:rsidR="00000000" w:rsidRPr="00000000">
              <w:rPr>
                <w:rFonts w:ascii="Times New Roman" w:cs="Times New Roman" w:eastAsia="Times New Roman" w:hAnsi="Times New Roman"/>
                <w:sz w:val="24"/>
                <w:szCs w:val="24"/>
                <w:rtl w:val="0"/>
              </w:rPr>
              <w:t xml:space="preserve">Should I purchase a 2 bedroom 2 bath unit as an investment property in Tsawwassen?</w:t>
            </w:r>
            <w:r w:rsidDel="00000000" w:rsidR="00000000" w:rsidRPr="00000000">
              <w:rPr>
                <w:rtl w:val="0"/>
              </w:rPr>
            </w:r>
          </w:p>
        </w:tc>
      </w:tr>
      <w:tr>
        <w:trPr>
          <w:cantSplit w:val="0"/>
          <w:tblHeader w:val="0"/>
        </w:trPr>
        <w:tc>
          <w:tcPr/>
          <w:p w:rsidR="00000000" w:rsidDel="00000000" w:rsidP="00000000" w:rsidRDefault="00000000" w:rsidRPr="00000000" w14:paraId="0000010A">
            <w:pPr>
              <w:pageBreakBefore w:val="0"/>
              <w:spacing w:line="240" w:lineRule="auto"/>
              <w:rPr>
                <w:rFonts w:ascii="Times New Roman" w:cs="Times New Roman" w:eastAsia="Times New Roman" w:hAnsi="Times New Roman"/>
                <w:b w:val="1"/>
                <w:color w:val="632423"/>
                <w:sz w:val="24"/>
                <w:szCs w:val="24"/>
              </w:rPr>
            </w:pPr>
            <w:r w:rsidDel="00000000" w:rsidR="00000000" w:rsidRPr="00000000">
              <w:rPr>
                <w:rFonts w:ascii="Times New Roman" w:cs="Times New Roman" w:eastAsia="Times New Roman" w:hAnsi="Times New Roman"/>
                <w:b w:val="1"/>
                <w:color w:val="632423"/>
                <w:sz w:val="24"/>
                <w:szCs w:val="24"/>
                <w:rtl w:val="0"/>
              </w:rPr>
              <w:t xml:space="preserve">Stakeholders &amp; Bias</w:t>
            </w:r>
          </w:p>
        </w:tc>
        <w:tc>
          <w:tcPr/>
          <w:p w:rsidR="00000000" w:rsidDel="00000000" w:rsidP="00000000" w:rsidRDefault="00000000" w:rsidRPr="00000000" w14:paraId="0000010B">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Private lender/bank,Realtor,Investor </w:t>
            </w:r>
            <w:r w:rsidDel="00000000" w:rsidR="00000000" w:rsidRPr="00000000">
              <w:rPr>
                <w:rtl w:val="0"/>
              </w:rPr>
            </w:r>
          </w:p>
          <w:p w:rsidR="00000000" w:rsidDel="00000000" w:rsidP="00000000" w:rsidRDefault="00000000" w:rsidRPr="00000000" w14:paraId="0000010C">
            <w:pPr>
              <w:pageBreakBefore w:val="0"/>
              <w:spacing w:line="240" w:lineRule="auto"/>
              <w:rPr>
                <w:rFonts w:ascii="Times New Roman" w:cs="Times New Roman" w:eastAsia="Times New Roman" w:hAnsi="Times New Roman"/>
                <w:color w:val="632423"/>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D">
            <w:pPr>
              <w:pageBreakBefore w:val="0"/>
              <w:spacing w:line="240" w:lineRule="auto"/>
              <w:rPr>
                <w:rFonts w:ascii="Times New Roman" w:cs="Times New Roman" w:eastAsia="Times New Roman" w:hAnsi="Times New Roman"/>
                <w:b w:val="1"/>
                <w:color w:val="632423"/>
                <w:sz w:val="24"/>
                <w:szCs w:val="24"/>
              </w:rPr>
            </w:pPr>
            <w:r w:rsidDel="00000000" w:rsidR="00000000" w:rsidRPr="00000000">
              <w:rPr>
                <w:rFonts w:ascii="Times New Roman" w:cs="Times New Roman" w:eastAsia="Times New Roman" w:hAnsi="Times New Roman"/>
                <w:b w:val="1"/>
                <w:color w:val="632423"/>
                <w:sz w:val="24"/>
                <w:szCs w:val="24"/>
                <w:rtl w:val="0"/>
              </w:rPr>
              <w:t xml:space="preserve">Alternative Considered</w:t>
            </w:r>
          </w:p>
        </w:tc>
        <w:tc>
          <w:tcPr/>
          <w:p w:rsidR="00000000" w:rsidDel="00000000" w:rsidP="00000000" w:rsidRDefault="00000000" w:rsidRPr="00000000" w14:paraId="0000010E">
            <w:pPr>
              <w:pageBreakBefore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Purchase a property in Whalley </w:t>
            </w:r>
            <w:r w:rsidDel="00000000" w:rsidR="00000000" w:rsidRPr="00000000">
              <w:rPr>
                <w:rtl w:val="0"/>
              </w:rPr>
            </w:r>
          </w:p>
        </w:tc>
      </w:tr>
    </w:tbl>
    <w:p w:rsidR="00000000" w:rsidDel="00000000" w:rsidP="00000000" w:rsidRDefault="00000000" w:rsidRPr="00000000" w14:paraId="0000010F">
      <w:pPr>
        <w:pageBreakBefore w:val="0"/>
        <w:spacing w:line="240" w:lineRule="auto"/>
        <w:ind w:right="-2043"/>
        <w:rPr>
          <w:rFonts w:ascii="Times New Roman" w:cs="Times New Roman" w:eastAsia="Times New Roman" w:hAnsi="Times New Roman"/>
          <w:color w:val="ffffff"/>
          <w:sz w:val="24"/>
          <w:szCs w:val="24"/>
        </w:rPr>
      </w:pPr>
      <w:r w:rsidDel="00000000" w:rsidR="00000000" w:rsidRPr="00000000">
        <w:rPr>
          <w:rtl w:val="0"/>
        </w:rPr>
      </w:r>
    </w:p>
    <w:p w:rsidR="00000000" w:rsidDel="00000000" w:rsidP="00000000" w:rsidRDefault="00000000" w:rsidRPr="00000000" w14:paraId="00000110">
      <w:pPr>
        <w:pageBreakBefore w:val="0"/>
        <w:spacing w:line="240" w:lineRule="auto"/>
        <w:ind w:right="-246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ffff"/>
          <w:sz w:val="24"/>
          <w:szCs w:val="24"/>
          <w:highlight w:val="blue"/>
          <w:rtl w:val="0"/>
        </w:rPr>
        <w:t xml:space="preserve">PROS                  </w:t>
        <w:tab/>
        <w:tab/>
        <w:tab/>
        <w:tab/>
        <w:tab/>
        <w:tab/>
        <w:tab/>
        <w:tab/>
        <w:tab/>
        <w:tab/>
        <w:t xml:space="preserve">          </w:t>
        <w:tab/>
      </w:r>
      <w:r w:rsidDel="00000000" w:rsidR="00000000" w:rsidRPr="00000000">
        <w:rPr>
          <w:rFonts w:ascii="Times New Roman" w:cs="Times New Roman" w:eastAsia="Times New Roman" w:hAnsi="Times New Roman"/>
          <w:sz w:val="24"/>
          <w:szCs w:val="24"/>
          <w:highlight w:val="blue"/>
          <w:rtl w:val="0"/>
        </w:rPr>
        <w:t xml:space="preserve">  </w:t>
      </w:r>
      <w:r w:rsidDel="00000000" w:rsidR="00000000" w:rsidRPr="00000000">
        <w:rPr>
          <w:rtl w:val="0"/>
        </w:rPr>
      </w:r>
    </w:p>
    <w:tbl>
      <w:tblPr>
        <w:tblStyle w:val="Table2"/>
        <w:tblW w:w="9923.0" w:type="dxa"/>
        <w:jc w:val="left"/>
        <w:tblInd w:w="108.0" w:type="pct"/>
        <w:tblBorders>
          <w:top w:color="000000" w:space="0" w:sz="0" w:val="nil"/>
          <w:left w:color="000000" w:space="0" w:sz="4" w:val="single"/>
          <w:bottom w:color="000000" w:space="0" w:sz="0" w:val="nil"/>
          <w:right w:color="000000" w:space="0" w:sz="0" w:val="nil"/>
          <w:insideH w:color="000000" w:space="0" w:sz="0" w:val="nil"/>
          <w:insideV w:color="000000" w:space="0" w:sz="4" w:val="single"/>
        </w:tblBorders>
        <w:tblLayout w:type="fixed"/>
        <w:tblLook w:val="0400"/>
      </w:tblPr>
      <w:tblGrid>
        <w:gridCol w:w="567"/>
        <w:gridCol w:w="9356"/>
        <w:tblGridChange w:id="0">
          <w:tblGrid>
            <w:gridCol w:w="567"/>
            <w:gridCol w:w="9356"/>
          </w:tblGrid>
        </w:tblGridChange>
      </w:tblGrid>
      <w:tr>
        <w:trPr>
          <w:cantSplit w:val="0"/>
          <w:tblHeader w:val="0"/>
        </w:trPr>
        <w:tc>
          <w:tcPr/>
          <w:p w:rsidR="00000000" w:rsidDel="00000000" w:rsidP="00000000" w:rsidRDefault="00000000" w:rsidRPr="00000000" w14:paraId="00000111">
            <w:pPr>
              <w:pageBreakBefore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P1.</w:t>
            </w:r>
          </w:p>
        </w:tc>
        <w:tc>
          <w:tcPr/>
          <w:p w:rsidR="00000000" w:rsidDel="00000000" w:rsidP="00000000" w:rsidRDefault="00000000" w:rsidRPr="00000000" w14:paraId="00000112">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Amenities and proximity eg close to Shopping ,ferry and beach </w:t>
            </w:r>
            <w:r w:rsidDel="00000000" w:rsidR="00000000" w:rsidRPr="00000000">
              <w:rPr>
                <w:rtl w:val="0"/>
              </w:rPr>
            </w:r>
          </w:p>
        </w:tc>
      </w:tr>
      <w:tr>
        <w:trPr>
          <w:cantSplit w:val="0"/>
          <w:tblHeader w:val="0"/>
        </w:trPr>
        <w:tc>
          <w:tcPr/>
          <w:p w:rsidR="00000000" w:rsidDel="00000000" w:rsidP="00000000" w:rsidRDefault="00000000" w:rsidRPr="00000000" w14:paraId="00000113">
            <w:pPr>
              <w:pageBreakBefore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P2.</w:t>
            </w:r>
          </w:p>
        </w:tc>
        <w:tc>
          <w:tcPr/>
          <w:p w:rsidR="00000000" w:rsidDel="00000000" w:rsidP="00000000" w:rsidRDefault="00000000" w:rsidRPr="00000000" w14:paraId="00000114">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Safe and family oriented communities</w:t>
            </w:r>
            <w:r w:rsidDel="00000000" w:rsidR="00000000" w:rsidRPr="00000000">
              <w:rPr>
                <w:rtl w:val="0"/>
              </w:rPr>
            </w:r>
          </w:p>
        </w:tc>
      </w:tr>
      <w:tr>
        <w:trPr>
          <w:cantSplit w:val="0"/>
          <w:tblHeader w:val="0"/>
        </w:trPr>
        <w:tc>
          <w:tcPr/>
          <w:p w:rsidR="00000000" w:rsidDel="00000000" w:rsidP="00000000" w:rsidRDefault="00000000" w:rsidRPr="00000000" w14:paraId="00000115">
            <w:pPr>
              <w:pageBreakBefore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P3.</w:t>
            </w:r>
          </w:p>
        </w:tc>
        <w:tc>
          <w:tcPr/>
          <w:p w:rsidR="00000000" w:rsidDel="00000000" w:rsidP="00000000" w:rsidRDefault="00000000" w:rsidRPr="00000000" w14:paraId="00000116">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Emerging market for airbnb due to lack of hotels in the city </w:t>
            </w:r>
            <w:r w:rsidDel="00000000" w:rsidR="00000000" w:rsidRPr="00000000">
              <w:rPr>
                <w:rtl w:val="0"/>
              </w:rPr>
            </w:r>
          </w:p>
        </w:tc>
      </w:tr>
      <w:tr>
        <w:trPr>
          <w:cantSplit w:val="0"/>
          <w:tblHeader w:val="0"/>
        </w:trPr>
        <w:tc>
          <w:tcPr/>
          <w:p w:rsidR="00000000" w:rsidDel="00000000" w:rsidP="00000000" w:rsidRDefault="00000000" w:rsidRPr="00000000" w14:paraId="00000117">
            <w:pPr>
              <w:pageBreakBefore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P4.</w:t>
            </w:r>
          </w:p>
          <w:p w:rsidR="00000000" w:rsidDel="00000000" w:rsidP="00000000" w:rsidRDefault="00000000" w:rsidRPr="00000000" w14:paraId="00000118">
            <w:pPr>
              <w:pageBreakBefore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P5</w:t>
            </w:r>
          </w:p>
        </w:tc>
        <w:tc>
          <w:tcPr/>
          <w:p w:rsidR="00000000" w:rsidDel="00000000" w:rsidP="00000000" w:rsidRDefault="00000000" w:rsidRPr="00000000" w14:paraId="00000119">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Still an emerging city so huge opportunity for appreciation</w:t>
            </w:r>
          </w:p>
          <w:p w:rsidR="00000000" w:rsidDel="00000000" w:rsidP="00000000" w:rsidRDefault="00000000" w:rsidRPr="00000000" w14:paraId="0000011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Lots of tourist visits due to the ferry terminal </w:t>
            </w:r>
          </w:p>
          <w:p w:rsidR="00000000" w:rsidDel="00000000" w:rsidP="00000000" w:rsidRDefault="00000000" w:rsidRPr="00000000" w14:paraId="0000011B">
            <w:pPr>
              <w:pageBreakBefore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1C">
      <w:pPr>
        <w:pageBreakBefore w:val="0"/>
        <w:spacing w:line="240" w:lineRule="auto"/>
        <w:ind w:right="-2043"/>
        <w:rPr>
          <w:rFonts w:ascii="Times New Roman" w:cs="Times New Roman" w:eastAsia="Times New Roman" w:hAnsi="Times New Roman"/>
          <w:color w:val="ffffff"/>
          <w:sz w:val="24"/>
          <w:szCs w:val="24"/>
        </w:rPr>
      </w:pPr>
      <w:r w:rsidDel="00000000" w:rsidR="00000000" w:rsidRPr="00000000">
        <w:rPr>
          <w:rtl w:val="0"/>
        </w:rPr>
      </w:r>
    </w:p>
    <w:p w:rsidR="00000000" w:rsidDel="00000000" w:rsidP="00000000" w:rsidRDefault="00000000" w:rsidRPr="00000000" w14:paraId="0000011D">
      <w:pPr>
        <w:pageBreakBefore w:val="0"/>
        <w:spacing w:line="240" w:lineRule="auto"/>
        <w:ind w:right="-246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ffff"/>
          <w:sz w:val="24"/>
          <w:szCs w:val="24"/>
          <w:highlight w:val="red"/>
          <w:rtl w:val="0"/>
        </w:rPr>
        <w:t xml:space="preserve">CONS                  </w:t>
        <w:tab/>
        <w:tab/>
        <w:tab/>
        <w:tab/>
        <w:tab/>
        <w:tab/>
        <w:tab/>
        <w:tab/>
        <w:tab/>
        <w:tab/>
        <w:tab/>
      </w:r>
      <w:r w:rsidDel="00000000" w:rsidR="00000000" w:rsidRPr="00000000">
        <w:rPr>
          <w:rtl w:val="0"/>
        </w:rPr>
      </w:r>
    </w:p>
    <w:tbl>
      <w:tblPr>
        <w:tblStyle w:val="Table3"/>
        <w:tblW w:w="9923.0" w:type="dxa"/>
        <w:jc w:val="left"/>
        <w:tblInd w:w="108.0" w:type="pct"/>
        <w:tblBorders>
          <w:top w:color="000000" w:space="0" w:sz="0" w:val="nil"/>
          <w:left w:color="000000" w:space="0" w:sz="4" w:val="single"/>
          <w:bottom w:color="000000" w:space="0" w:sz="0" w:val="nil"/>
          <w:right w:color="000000" w:space="0" w:sz="0" w:val="nil"/>
          <w:insideH w:color="000000" w:space="0" w:sz="0" w:val="nil"/>
          <w:insideV w:color="000000" w:space="0" w:sz="4" w:val="single"/>
        </w:tblBorders>
        <w:tblLayout w:type="fixed"/>
        <w:tblLook w:val="0400"/>
      </w:tblPr>
      <w:tblGrid>
        <w:gridCol w:w="567"/>
        <w:gridCol w:w="9356"/>
        <w:tblGridChange w:id="0">
          <w:tblGrid>
            <w:gridCol w:w="567"/>
            <w:gridCol w:w="9356"/>
          </w:tblGrid>
        </w:tblGridChange>
      </w:tblGrid>
      <w:tr>
        <w:trPr>
          <w:cantSplit w:val="0"/>
          <w:tblHeader w:val="0"/>
        </w:trPr>
        <w:tc>
          <w:tcPr/>
          <w:p w:rsidR="00000000" w:rsidDel="00000000" w:rsidP="00000000" w:rsidRDefault="00000000" w:rsidRPr="00000000" w14:paraId="0000011E">
            <w:pPr>
              <w:pageBreakBefore w:val="0"/>
              <w:spacing w:line="240" w:lineRule="auto"/>
              <w:rPr>
                <w:rFonts w:ascii="Times New Roman" w:cs="Times New Roman" w:eastAsia="Times New Roman" w:hAnsi="Times New Roman"/>
                <w:strike w:val="1"/>
                <w:sz w:val="24"/>
                <w:szCs w:val="24"/>
              </w:rPr>
            </w:pPr>
            <w:r w:rsidDel="00000000" w:rsidR="00000000" w:rsidRPr="00000000">
              <w:rPr>
                <w:rFonts w:ascii="Times New Roman" w:cs="Times New Roman" w:eastAsia="Times New Roman" w:hAnsi="Times New Roman"/>
                <w:strike w:val="1"/>
                <w:sz w:val="24"/>
                <w:szCs w:val="24"/>
                <w:rtl w:val="0"/>
              </w:rPr>
              <w:t xml:space="preserve">C1.</w:t>
            </w:r>
          </w:p>
        </w:tc>
        <w:tc>
          <w:tcPr/>
          <w:p w:rsidR="00000000" w:rsidDel="00000000" w:rsidP="00000000" w:rsidRDefault="00000000" w:rsidRPr="00000000" w14:paraId="0000011F">
            <w:pPr>
              <w:pageBreakBefore w:val="0"/>
              <w:rPr>
                <w:rFonts w:ascii="Times New Roman" w:cs="Times New Roman" w:eastAsia="Times New Roman" w:hAnsi="Times New Roman"/>
                <w:strike w:val="1"/>
                <w:sz w:val="24"/>
                <w:szCs w:val="24"/>
              </w:rPr>
            </w:pPr>
            <w:r w:rsidDel="00000000" w:rsidR="00000000" w:rsidRPr="00000000">
              <w:rPr>
                <w:rFonts w:ascii="Times New Roman" w:cs="Times New Roman" w:eastAsia="Times New Roman" w:hAnsi="Times New Roman"/>
                <w:rtl w:val="0"/>
              </w:rPr>
              <w:t xml:space="preserve">Far from other metro Vancouver cities </w:t>
            </w:r>
            <w:r w:rsidDel="00000000" w:rsidR="00000000" w:rsidRPr="00000000">
              <w:rPr>
                <w:rtl w:val="0"/>
              </w:rPr>
            </w:r>
          </w:p>
        </w:tc>
      </w:tr>
      <w:tr>
        <w:trPr>
          <w:cantSplit w:val="0"/>
          <w:tblHeader w:val="0"/>
        </w:trPr>
        <w:tc>
          <w:tcPr/>
          <w:p w:rsidR="00000000" w:rsidDel="00000000" w:rsidP="00000000" w:rsidRDefault="00000000" w:rsidRPr="00000000" w14:paraId="00000120">
            <w:pPr>
              <w:pageBreakBefore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C2.</w:t>
            </w:r>
          </w:p>
        </w:tc>
        <w:tc>
          <w:tcPr/>
          <w:p w:rsidR="00000000" w:rsidDel="00000000" w:rsidP="00000000" w:rsidRDefault="00000000" w:rsidRPr="00000000" w14:paraId="00000121">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Highway noise </w:t>
            </w:r>
            <w:r w:rsidDel="00000000" w:rsidR="00000000" w:rsidRPr="00000000">
              <w:rPr>
                <w:rtl w:val="0"/>
              </w:rPr>
            </w:r>
          </w:p>
        </w:tc>
      </w:tr>
      <w:tr>
        <w:trPr>
          <w:cantSplit w:val="0"/>
          <w:tblHeader w:val="0"/>
        </w:trPr>
        <w:tc>
          <w:tcPr/>
          <w:p w:rsidR="00000000" w:rsidDel="00000000" w:rsidP="00000000" w:rsidRDefault="00000000" w:rsidRPr="00000000" w14:paraId="0000012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C3.</w:t>
            </w:r>
          </w:p>
        </w:tc>
        <w:tc>
          <w:tcPr/>
          <w:p w:rsidR="00000000" w:rsidDel="00000000" w:rsidP="00000000" w:rsidRDefault="00000000" w:rsidRPr="00000000" w14:paraId="0000012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Located on a native leasehold land which creates issues with securing financing </w:t>
            </w:r>
            <w:r w:rsidDel="00000000" w:rsidR="00000000" w:rsidRPr="00000000">
              <w:rPr>
                <w:rtl w:val="0"/>
              </w:rPr>
            </w:r>
          </w:p>
        </w:tc>
      </w:tr>
      <w:tr>
        <w:trPr>
          <w:cantSplit w:val="0"/>
          <w:tblHeader w:val="0"/>
        </w:trPr>
        <w:tc>
          <w:tcPr/>
          <w:p w:rsidR="00000000" w:rsidDel="00000000" w:rsidP="00000000" w:rsidRDefault="00000000" w:rsidRPr="00000000" w14:paraId="0000012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C4.</w:t>
            </w:r>
          </w:p>
        </w:tc>
        <w:tc>
          <w:tcPr/>
          <w:p w:rsidR="00000000" w:rsidDel="00000000" w:rsidP="00000000" w:rsidRDefault="00000000" w:rsidRPr="00000000" w14:paraId="0000012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No restaurants open over night </w:t>
            </w:r>
            <w:r w:rsidDel="00000000" w:rsidR="00000000" w:rsidRPr="00000000">
              <w:rPr>
                <w:rtl w:val="0"/>
              </w:rPr>
            </w:r>
          </w:p>
        </w:tc>
      </w:tr>
    </w:tbl>
    <w:p w:rsidR="00000000" w:rsidDel="00000000" w:rsidP="00000000" w:rsidRDefault="00000000" w:rsidRPr="00000000" w14:paraId="00000126">
      <w:pPr>
        <w:pageBreakBefore w:val="0"/>
        <w:spacing w:line="240" w:lineRule="auto"/>
        <w:ind w:right="-246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pageBreakBefore w:val="0"/>
        <w:spacing w:line="240" w:lineRule="auto"/>
        <w:ind w:right="-246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ffff"/>
          <w:sz w:val="24"/>
          <w:szCs w:val="24"/>
          <w:highlight w:val="darkCyan"/>
          <w:rtl w:val="0"/>
        </w:rPr>
        <w:t xml:space="preserve">FIXES                 </w:t>
        <w:tab/>
        <w:tab/>
        <w:tab/>
        <w:tab/>
        <w:tab/>
        <w:tab/>
        <w:tab/>
        <w:tab/>
        <w:tab/>
        <w:tab/>
        <w:tab/>
      </w:r>
      <w:r w:rsidDel="00000000" w:rsidR="00000000" w:rsidRPr="00000000">
        <w:rPr>
          <w:rtl w:val="0"/>
        </w:rPr>
      </w:r>
    </w:p>
    <w:tbl>
      <w:tblPr>
        <w:tblStyle w:val="Table4"/>
        <w:tblW w:w="9923.0" w:type="dxa"/>
        <w:jc w:val="left"/>
        <w:tblInd w:w="108.0" w:type="pct"/>
        <w:tblBorders>
          <w:top w:color="000000" w:space="0" w:sz="0" w:val="nil"/>
          <w:left w:color="000000" w:space="0" w:sz="4" w:val="single"/>
          <w:bottom w:color="000000" w:space="0" w:sz="0" w:val="nil"/>
          <w:right w:color="000000" w:space="0" w:sz="0" w:val="nil"/>
          <w:insideH w:color="000000" w:space="0" w:sz="0" w:val="nil"/>
          <w:insideV w:color="000000" w:space="0" w:sz="4" w:val="single"/>
        </w:tblBorders>
        <w:tblLayout w:type="fixed"/>
        <w:tblLook w:val="0400"/>
      </w:tblPr>
      <w:tblGrid>
        <w:gridCol w:w="567"/>
        <w:gridCol w:w="9356"/>
        <w:tblGridChange w:id="0">
          <w:tblGrid>
            <w:gridCol w:w="567"/>
            <w:gridCol w:w="9356"/>
          </w:tblGrid>
        </w:tblGridChange>
      </w:tblGrid>
      <w:tr>
        <w:trPr>
          <w:cantSplit w:val="0"/>
          <w:tblHeader w:val="0"/>
        </w:trPr>
        <w:tc>
          <w:tcPr/>
          <w:p w:rsidR="00000000" w:rsidDel="00000000" w:rsidP="00000000" w:rsidRDefault="00000000" w:rsidRPr="00000000" w14:paraId="00000128">
            <w:pPr>
              <w:pageBreakBefore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F1</w:t>
            </w:r>
          </w:p>
        </w:tc>
        <w:tc>
          <w:tcPr/>
          <w:p w:rsidR="00000000" w:rsidDel="00000000" w:rsidP="00000000" w:rsidRDefault="00000000" w:rsidRPr="00000000" w14:paraId="00000129">
            <w:pPr>
              <w:pageBreakBefore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No fix</w:t>
            </w:r>
          </w:p>
        </w:tc>
      </w:tr>
      <w:tr>
        <w:trPr>
          <w:cantSplit w:val="0"/>
          <w:tblHeader w:val="0"/>
        </w:trPr>
        <w:tc>
          <w:tcPr/>
          <w:p w:rsidR="00000000" w:rsidDel="00000000" w:rsidP="00000000" w:rsidRDefault="00000000" w:rsidRPr="00000000" w14:paraId="0000012A">
            <w:pPr>
              <w:pageBreakBefore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F2.</w:t>
            </w:r>
          </w:p>
        </w:tc>
        <w:tc>
          <w:tcPr/>
          <w:p w:rsidR="00000000" w:rsidDel="00000000" w:rsidP="00000000" w:rsidRDefault="00000000" w:rsidRPr="00000000" w14:paraId="0000012B">
            <w:pPr>
              <w:pageBreakBefore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Buy a unit in a newer building which has soundproof windows </w:t>
            </w:r>
          </w:p>
        </w:tc>
      </w:tr>
      <w:tr>
        <w:trPr>
          <w:cantSplit w:val="0"/>
          <w:tblHeader w:val="0"/>
        </w:trPr>
        <w:tc>
          <w:tcPr/>
          <w:p w:rsidR="00000000" w:rsidDel="00000000" w:rsidP="00000000" w:rsidRDefault="00000000" w:rsidRPr="00000000" w14:paraId="0000012C">
            <w:pPr>
              <w:pageBreakBefore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F3.</w:t>
            </w:r>
          </w:p>
        </w:tc>
        <w:tc>
          <w:tcPr/>
          <w:p w:rsidR="00000000" w:rsidDel="00000000" w:rsidP="00000000" w:rsidRDefault="00000000" w:rsidRPr="00000000" w14:paraId="0000012D">
            <w:pPr>
              <w:pageBreakBefore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Use private lender to finance the property ,the interest rate may be little higher than usual but worth the appreciation </w:t>
            </w:r>
          </w:p>
        </w:tc>
      </w:tr>
      <w:tr>
        <w:trPr>
          <w:cantSplit w:val="0"/>
          <w:tblHeader w:val="0"/>
        </w:trPr>
        <w:tc>
          <w:tcPr/>
          <w:p w:rsidR="00000000" w:rsidDel="00000000" w:rsidP="00000000" w:rsidRDefault="00000000" w:rsidRPr="00000000" w14:paraId="0000012E">
            <w:pPr>
              <w:pageBreakBefore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F4.</w:t>
            </w:r>
          </w:p>
        </w:tc>
        <w:tc>
          <w:tcPr/>
          <w:p w:rsidR="00000000" w:rsidDel="00000000" w:rsidP="00000000" w:rsidRDefault="00000000" w:rsidRPr="00000000" w14:paraId="0000012F">
            <w:pPr>
              <w:pageBreakBefore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No fix </w:t>
            </w:r>
          </w:p>
        </w:tc>
      </w:tr>
    </w:tbl>
    <w:p w:rsidR="00000000" w:rsidDel="00000000" w:rsidP="00000000" w:rsidRDefault="00000000" w:rsidRPr="00000000" w14:paraId="00000130">
      <w:pPr>
        <w:pageBreakBefore w:val="0"/>
        <w:spacing w:line="240" w:lineRule="auto"/>
        <w:ind w:right="-246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pageBreakBefore w:val="0"/>
        <w:spacing w:line="240" w:lineRule="auto"/>
        <w:ind w:right="-2468"/>
        <w:rPr>
          <w:rFonts w:ascii="Times New Roman" w:cs="Times New Roman" w:eastAsia="Times New Roman" w:hAnsi="Times New Roman"/>
          <w:sz w:val="24"/>
          <w:szCs w:val="24"/>
        </w:rPr>
      </w:pPr>
      <w:r w:rsidDel="00000000" w:rsidR="00000000" w:rsidRPr="00000000">
        <w:rPr>
          <w:rtl w:val="0"/>
        </w:rPr>
      </w:r>
    </w:p>
    <w:tbl>
      <w:tblPr>
        <w:tblStyle w:val="Table5"/>
        <w:tblW w:w="10313.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76"/>
        <w:gridCol w:w="7938"/>
        <w:tblGridChange w:id="0">
          <w:tblGrid>
            <w:gridCol w:w="2376"/>
            <w:gridCol w:w="7938"/>
          </w:tblGrid>
        </w:tblGridChange>
      </w:tblGrid>
      <w:tr>
        <w:trPr>
          <w:cantSplit w:val="0"/>
          <w:tblHeader w:val="0"/>
        </w:trPr>
        <w:tc>
          <w:tcPr/>
          <w:p w:rsidR="00000000" w:rsidDel="00000000" w:rsidP="00000000" w:rsidRDefault="00000000" w:rsidRPr="00000000" w14:paraId="00000132">
            <w:pPr>
              <w:pageBreakBefore w:val="0"/>
              <w:spacing w:line="240" w:lineRule="auto"/>
              <w:rPr>
                <w:rFonts w:ascii="Times New Roman" w:cs="Times New Roman" w:eastAsia="Times New Roman" w:hAnsi="Times New Roman"/>
                <w:b w:val="1"/>
                <w:color w:val="632423"/>
                <w:sz w:val="24"/>
                <w:szCs w:val="24"/>
              </w:rPr>
            </w:pPr>
            <w:r w:rsidDel="00000000" w:rsidR="00000000" w:rsidRPr="00000000">
              <w:rPr>
                <w:rFonts w:ascii="Times New Roman" w:cs="Times New Roman" w:eastAsia="Times New Roman" w:hAnsi="Times New Roman"/>
                <w:b w:val="1"/>
                <w:color w:val="632423"/>
                <w:sz w:val="24"/>
                <w:szCs w:val="24"/>
                <w:rtl w:val="0"/>
              </w:rPr>
              <w:t xml:space="preserve">Decision &amp; Next Steps</w:t>
            </w:r>
          </w:p>
          <w:p w:rsidR="00000000" w:rsidDel="00000000" w:rsidP="00000000" w:rsidRDefault="00000000" w:rsidRPr="00000000" w14:paraId="00000133">
            <w:pPr>
              <w:pageBreakBefore w:val="0"/>
              <w:spacing w:line="240" w:lineRule="auto"/>
              <w:rPr>
                <w:rFonts w:ascii="Times New Roman" w:cs="Times New Roman" w:eastAsia="Times New Roman" w:hAnsi="Times New Roman"/>
                <w:b w:val="1"/>
                <w:color w:val="632423"/>
                <w:sz w:val="24"/>
                <w:szCs w:val="24"/>
              </w:rPr>
            </w:pPr>
            <w:r w:rsidDel="00000000" w:rsidR="00000000" w:rsidRPr="00000000">
              <w:rPr>
                <w:rtl w:val="0"/>
              </w:rPr>
            </w:r>
          </w:p>
        </w:tc>
        <w:tc>
          <w:tcPr/>
          <w:p w:rsidR="00000000" w:rsidDel="00000000" w:rsidP="00000000" w:rsidRDefault="00000000" w:rsidRPr="00000000" w14:paraId="00000134">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Tsawwassen is an emerging city and has lots of tourist attractions like Tsawwassen mills,big splash water park ,beaches and it is close to the ferry.There is a huge opportunity for appreciation as the condominium market is Tsawwassen is still being developed so private lender can be considered for financing and purchasing the property.Leasing property on airbnb would have the opportunity of positive cash flow than long term rentals and property would be well maintained with airbnb as it would be cleaned regularly.</w:t>
            </w:r>
            <w:r w:rsidDel="00000000" w:rsidR="00000000" w:rsidRPr="00000000">
              <w:rPr>
                <w:rtl w:val="0"/>
              </w:rPr>
            </w:r>
          </w:p>
          <w:p w:rsidR="00000000" w:rsidDel="00000000" w:rsidP="00000000" w:rsidRDefault="00000000" w:rsidRPr="00000000" w14:paraId="00000135">
            <w:pPr>
              <w:pageBreakBefore w:val="0"/>
              <w:spacing w:line="240" w:lineRule="auto"/>
              <w:rPr>
                <w:rFonts w:ascii="Times New Roman" w:cs="Times New Roman" w:eastAsia="Times New Roman" w:hAnsi="Times New Roman"/>
                <w:color w:val="632423"/>
                <w:sz w:val="24"/>
                <w:szCs w:val="24"/>
              </w:rPr>
            </w:pPr>
            <w:r w:rsidDel="00000000" w:rsidR="00000000" w:rsidRPr="00000000">
              <w:rPr>
                <w:rtl w:val="0"/>
              </w:rPr>
            </w:r>
          </w:p>
        </w:tc>
      </w:tr>
    </w:tbl>
    <w:p w:rsidR="00000000" w:rsidDel="00000000" w:rsidP="00000000" w:rsidRDefault="00000000" w:rsidRPr="00000000" w14:paraId="00000136">
      <w:pPr>
        <w:keepNext w:val="0"/>
        <w:keepLines w:val="0"/>
        <w:pageBreakBefore w:val="0"/>
        <w:spacing w:after="80" w:before="0"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7">
      <w:pPr>
        <w:pageBreakBefore w:val="0"/>
        <w:spacing w:line="240" w:lineRule="auto"/>
        <w:ind w:right="-2043"/>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City:Whalley </w:t>
      </w:r>
    </w:p>
    <w:tbl>
      <w:tblPr>
        <w:tblStyle w:val="Table6"/>
        <w:tblW w:w="1030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90"/>
        <w:gridCol w:w="8115"/>
        <w:tblGridChange w:id="0">
          <w:tblGrid>
            <w:gridCol w:w="2190"/>
            <w:gridCol w:w="8115"/>
          </w:tblGrid>
        </w:tblGridChange>
      </w:tblGrid>
      <w:tr>
        <w:trPr>
          <w:cantSplit w:val="0"/>
          <w:tblHeader w:val="0"/>
        </w:trPr>
        <w:tc>
          <w:tcPr/>
          <w:p w:rsidR="00000000" w:rsidDel="00000000" w:rsidP="00000000" w:rsidRDefault="00000000" w:rsidRPr="00000000" w14:paraId="00000138">
            <w:pPr>
              <w:pageBreakBefore w:val="0"/>
              <w:spacing w:line="240" w:lineRule="auto"/>
              <w:rPr>
                <w:rFonts w:ascii="Times New Roman" w:cs="Times New Roman" w:eastAsia="Times New Roman" w:hAnsi="Times New Roman"/>
                <w:b w:val="1"/>
                <w:color w:val="632423"/>
                <w:sz w:val="24"/>
                <w:szCs w:val="24"/>
              </w:rPr>
            </w:pPr>
            <w:r w:rsidDel="00000000" w:rsidR="00000000" w:rsidRPr="00000000">
              <w:rPr>
                <w:rFonts w:ascii="Times New Roman" w:cs="Times New Roman" w:eastAsia="Times New Roman" w:hAnsi="Times New Roman"/>
                <w:b w:val="1"/>
                <w:color w:val="632423"/>
                <w:sz w:val="24"/>
                <w:szCs w:val="24"/>
                <w:rtl w:val="0"/>
              </w:rPr>
              <w:t xml:space="preserve">Decision Problem</w:t>
            </w:r>
          </w:p>
          <w:p w:rsidR="00000000" w:rsidDel="00000000" w:rsidP="00000000" w:rsidRDefault="00000000" w:rsidRPr="00000000" w14:paraId="00000139">
            <w:pPr>
              <w:pageBreakBefore w:val="0"/>
              <w:spacing w:line="240" w:lineRule="auto"/>
              <w:rPr>
                <w:rFonts w:ascii="Times New Roman" w:cs="Times New Roman" w:eastAsia="Times New Roman" w:hAnsi="Times New Roman"/>
                <w:b w:val="1"/>
                <w:color w:val="632423"/>
                <w:sz w:val="24"/>
                <w:szCs w:val="24"/>
              </w:rPr>
            </w:pPr>
            <w:r w:rsidDel="00000000" w:rsidR="00000000" w:rsidRPr="00000000">
              <w:rPr>
                <w:rtl w:val="0"/>
              </w:rPr>
            </w:r>
          </w:p>
        </w:tc>
        <w:tc>
          <w:tcPr/>
          <w:p w:rsidR="00000000" w:rsidDel="00000000" w:rsidP="00000000" w:rsidRDefault="00000000" w:rsidRPr="00000000" w14:paraId="0000013A">
            <w:pPr>
              <w:pageBreakBefore w:val="0"/>
              <w:spacing w:line="240" w:lineRule="auto"/>
              <w:rPr>
                <w:rFonts w:ascii="Times New Roman" w:cs="Times New Roman" w:eastAsia="Times New Roman" w:hAnsi="Times New Roman"/>
                <w:color w:val="632423"/>
                <w:sz w:val="24"/>
                <w:szCs w:val="24"/>
              </w:rPr>
            </w:pPr>
            <w:r w:rsidDel="00000000" w:rsidR="00000000" w:rsidRPr="00000000">
              <w:rPr>
                <w:rFonts w:ascii="Times New Roman" w:cs="Times New Roman" w:eastAsia="Times New Roman" w:hAnsi="Times New Roman"/>
                <w:sz w:val="24"/>
                <w:szCs w:val="24"/>
                <w:rtl w:val="0"/>
              </w:rPr>
              <w:t xml:space="preserve">Do I Purchase an Investment Property in Whalley, Surrey? </w:t>
            </w:r>
            <w:r w:rsidDel="00000000" w:rsidR="00000000" w:rsidRPr="00000000">
              <w:rPr>
                <w:rtl w:val="0"/>
              </w:rPr>
            </w:r>
          </w:p>
        </w:tc>
      </w:tr>
      <w:tr>
        <w:trPr>
          <w:cantSplit w:val="0"/>
          <w:tblHeader w:val="0"/>
        </w:trPr>
        <w:tc>
          <w:tcPr/>
          <w:p w:rsidR="00000000" w:rsidDel="00000000" w:rsidP="00000000" w:rsidRDefault="00000000" w:rsidRPr="00000000" w14:paraId="0000013B">
            <w:pPr>
              <w:pageBreakBefore w:val="0"/>
              <w:spacing w:line="240" w:lineRule="auto"/>
              <w:rPr>
                <w:rFonts w:ascii="Times New Roman" w:cs="Times New Roman" w:eastAsia="Times New Roman" w:hAnsi="Times New Roman"/>
                <w:b w:val="1"/>
                <w:color w:val="632423"/>
                <w:sz w:val="24"/>
                <w:szCs w:val="24"/>
              </w:rPr>
            </w:pPr>
            <w:r w:rsidDel="00000000" w:rsidR="00000000" w:rsidRPr="00000000">
              <w:rPr>
                <w:rFonts w:ascii="Times New Roman" w:cs="Times New Roman" w:eastAsia="Times New Roman" w:hAnsi="Times New Roman"/>
                <w:b w:val="1"/>
                <w:color w:val="632423"/>
                <w:sz w:val="24"/>
                <w:szCs w:val="24"/>
                <w:rtl w:val="0"/>
              </w:rPr>
              <w:t xml:space="preserve">Stakeholders &amp; Bias</w:t>
            </w:r>
          </w:p>
        </w:tc>
        <w:tc>
          <w:tcPr/>
          <w:p w:rsidR="00000000" w:rsidDel="00000000" w:rsidP="00000000" w:rsidRDefault="00000000" w:rsidRPr="00000000" w14:paraId="0000013C">
            <w:pPr>
              <w:pageBreakBefore w:val="0"/>
              <w:spacing w:line="240" w:lineRule="auto"/>
              <w:rPr>
                <w:rFonts w:ascii="Times New Roman" w:cs="Times New Roman" w:eastAsia="Times New Roman" w:hAnsi="Times New Roman"/>
                <w:color w:val="632423"/>
                <w:sz w:val="24"/>
                <w:szCs w:val="24"/>
              </w:rPr>
            </w:pPr>
            <w:r w:rsidDel="00000000" w:rsidR="00000000" w:rsidRPr="00000000">
              <w:rPr>
                <w:rFonts w:ascii="Times New Roman" w:cs="Times New Roman" w:eastAsia="Times New Roman" w:hAnsi="Times New Roman"/>
                <w:color w:val="632423"/>
                <w:sz w:val="24"/>
                <w:szCs w:val="24"/>
                <w:rtl w:val="0"/>
              </w:rPr>
              <w:t xml:space="preserve">Bank, The Client, Realtor, Investors , the property owner, local community</w:t>
            </w:r>
          </w:p>
          <w:p w:rsidR="00000000" w:rsidDel="00000000" w:rsidP="00000000" w:rsidRDefault="00000000" w:rsidRPr="00000000" w14:paraId="0000013D">
            <w:pPr>
              <w:pageBreakBefore w:val="0"/>
              <w:spacing w:line="240" w:lineRule="auto"/>
              <w:rPr>
                <w:rFonts w:ascii="Times New Roman" w:cs="Times New Roman" w:eastAsia="Times New Roman" w:hAnsi="Times New Roman"/>
                <w:color w:val="632423"/>
                <w:sz w:val="24"/>
                <w:szCs w:val="24"/>
              </w:rPr>
            </w:pPr>
            <w:r w:rsidDel="00000000" w:rsidR="00000000" w:rsidRPr="00000000">
              <w:rPr>
                <w:rFonts w:ascii="Times New Roman" w:cs="Times New Roman" w:eastAsia="Times New Roman" w:hAnsi="Times New Roman"/>
                <w:color w:val="632423"/>
                <w:sz w:val="24"/>
                <w:szCs w:val="24"/>
                <w:rtl w:val="0"/>
              </w:rPr>
              <w:t xml:space="preserve">Bias or key concern- Whalley is an emerging city which would be a good investment, however, a key concern would be that it is a high-crime area</w:t>
            </w:r>
          </w:p>
          <w:p w:rsidR="00000000" w:rsidDel="00000000" w:rsidP="00000000" w:rsidRDefault="00000000" w:rsidRPr="00000000" w14:paraId="0000013E">
            <w:pPr>
              <w:pageBreakBefore w:val="0"/>
              <w:spacing w:line="240" w:lineRule="auto"/>
              <w:rPr>
                <w:rFonts w:ascii="Times New Roman" w:cs="Times New Roman" w:eastAsia="Times New Roman" w:hAnsi="Times New Roman"/>
                <w:color w:val="632423"/>
                <w:sz w:val="24"/>
                <w:szCs w:val="24"/>
              </w:rPr>
            </w:pPr>
            <w:r w:rsidDel="00000000" w:rsidR="00000000" w:rsidRPr="00000000">
              <w:rPr>
                <w:rFonts w:ascii="Times New Roman" w:cs="Times New Roman" w:eastAsia="Times New Roman" w:hAnsi="Times New Roman"/>
                <w:color w:val="632423"/>
                <w:sz w:val="24"/>
                <w:szCs w:val="24"/>
                <w:rtl w:val="0"/>
              </w:rPr>
              <w:t xml:space="preserve"> </w:t>
            </w:r>
          </w:p>
        </w:tc>
      </w:tr>
      <w:tr>
        <w:trPr>
          <w:cantSplit w:val="0"/>
          <w:tblHeader w:val="0"/>
        </w:trPr>
        <w:tc>
          <w:tcPr/>
          <w:p w:rsidR="00000000" w:rsidDel="00000000" w:rsidP="00000000" w:rsidRDefault="00000000" w:rsidRPr="00000000" w14:paraId="0000013F">
            <w:pPr>
              <w:pageBreakBefore w:val="0"/>
              <w:spacing w:line="240" w:lineRule="auto"/>
              <w:rPr>
                <w:rFonts w:ascii="Times New Roman" w:cs="Times New Roman" w:eastAsia="Times New Roman" w:hAnsi="Times New Roman"/>
                <w:b w:val="1"/>
                <w:color w:val="632423"/>
                <w:sz w:val="24"/>
                <w:szCs w:val="24"/>
              </w:rPr>
            </w:pPr>
            <w:r w:rsidDel="00000000" w:rsidR="00000000" w:rsidRPr="00000000">
              <w:rPr>
                <w:rFonts w:ascii="Times New Roman" w:cs="Times New Roman" w:eastAsia="Times New Roman" w:hAnsi="Times New Roman"/>
                <w:b w:val="1"/>
                <w:color w:val="632423"/>
                <w:sz w:val="24"/>
                <w:szCs w:val="24"/>
                <w:rtl w:val="0"/>
              </w:rPr>
              <w:t xml:space="preserve">Alternative Considered</w:t>
            </w:r>
          </w:p>
        </w:tc>
        <w:tc>
          <w:tcPr/>
          <w:p w:rsidR="00000000" w:rsidDel="00000000" w:rsidP="00000000" w:rsidRDefault="00000000" w:rsidRPr="00000000" w14:paraId="00000140">
            <w:pPr>
              <w:pageBreakBefore w:val="0"/>
              <w:spacing w:line="240" w:lineRule="auto"/>
              <w:rPr>
                <w:rFonts w:ascii="Times New Roman" w:cs="Times New Roman" w:eastAsia="Times New Roman" w:hAnsi="Times New Roman"/>
                <w:b w:val="1"/>
                <w:color w:val="632423"/>
                <w:sz w:val="28"/>
                <w:szCs w:val="28"/>
              </w:rPr>
            </w:pPr>
            <w:r w:rsidDel="00000000" w:rsidR="00000000" w:rsidRPr="00000000">
              <w:rPr>
                <w:rFonts w:ascii="Times New Roman" w:cs="Times New Roman" w:eastAsia="Times New Roman" w:hAnsi="Times New Roman"/>
                <w:b w:val="1"/>
                <w:color w:val="632423"/>
                <w:sz w:val="28"/>
                <w:szCs w:val="28"/>
                <w:rtl w:val="0"/>
              </w:rPr>
              <w:t xml:space="preserve">Purchase Property In Tsawwassen </w:t>
            </w:r>
          </w:p>
        </w:tc>
      </w:tr>
    </w:tbl>
    <w:p w:rsidR="00000000" w:rsidDel="00000000" w:rsidP="00000000" w:rsidRDefault="00000000" w:rsidRPr="00000000" w14:paraId="00000141">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2">
      <w:pPr>
        <w:pageBreakBefore w:val="0"/>
        <w:spacing w:line="240" w:lineRule="auto"/>
        <w:ind w:right="-246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ffff"/>
          <w:sz w:val="24"/>
          <w:szCs w:val="24"/>
          <w:highlight w:val="blue"/>
          <w:rtl w:val="0"/>
        </w:rPr>
        <w:t xml:space="preserve">PROS                  </w:t>
        <w:tab/>
        <w:tab/>
        <w:tab/>
        <w:tab/>
        <w:tab/>
        <w:tab/>
        <w:tab/>
        <w:tab/>
        <w:tab/>
        <w:tab/>
        <w:t xml:space="preserve">          </w:t>
        <w:tab/>
      </w:r>
      <w:r w:rsidDel="00000000" w:rsidR="00000000" w:rsidRPr="00000000">
        <w:rPr>
          <w:rFonts w:ascii="Times New Roman" w:cs="Times New Roman" w:eastAsia="Times New Roman" w:hAnsi="Times New Roman"/>
          <w:sz w:val="24"/>
          <w:szCs w:val="24"/>
          <w:highlight w:val="blue"/>
          <w:rtl w:val="0"/>
        </w:rPr>
        <w:t xml:space="preserve">  </w:t>
      </w:r>
      <w:r w:rsidDel="00000000" w:rsidR="00000000" w:rsidRPr="00000000">
        <w:rPr>
          <w:rtl w:val="0"/>
        </w:rPr>
      </w:r>
    </w:p>
    <w:tbl>
      <w:tblPr>
        <w:tblStyle w:val="Table7"/>
        <w:tblW w:w="9923.0" w:type="dxa"/>
        <w:jc w:val="left"/>
        <w:tblInd w:w="108.0" w:type="pct"/>
        <w:tblBorders>
          <w:top w:color="000000" w:space="0" w:sz="0" w:val="nil"/>
          <w:left w:color="000000" w:space="0" w:sz="4" w:val="single"/>
          <w:bottom w:color="000000" w:space="0" w:sz="0" w:val="nil"/>
          <w:right w:color="000000" w:space="0" w:sz="0" w:val="nil"/>
          <w:insideH w:color="000000" w:space="0" w:sz="0" w:val="nil"/>
          <w:insideV w:color="000000" w:space="0" w:sz="4" w:val="single"/>
        </w:tblBorders>
        <w:tblLayout w:type="fixed"/>
        <w:tblLook w:val="0400"/>
      </w:tblPr>
      <w:tblGrid>
        <w:gridCol w:w="567"/>
        <w:gridCol w:w="9356"/>
        <w:tblGridChange w:id="0">
          <w:tblGrid>
            <w:gridCol w:w="567"/>
            <w:gridCol w:w="9356"/>
          </w:tblGrid>
        </w:tblGridChange>
      </w:tblGrid>
      <w:tr>
        <w:trPr>
          <w:cantSplit w:val="0"/>
          <w:tblHeader w:val="0"/>
        </w:trPr>
        <w:tc>
          <w:tcPr/>
          <w:p w:rsidR="00000000" w:rsidDel="00000000" w:rsidP="00000000" w:rsidRDefault="00000000" w:rsidRPr="00000000" w14:paraId="00000143">
            <w:pPr>
              <w:pageBreakBefore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P1.</w:t>
            </w:r>
          </w:p>
        </w:tc>
        <w:tc>
          <w:tcPr/>
          <w:p w:rsidR="00000000" w:rsidDel="00000000" w:rsidP="00000000" w:rsidRDefault="00000000" w:rsidRPr="00000000" w14:paraId="00000144">
            <w:pPr>
              <w:pageBreakBefore w:val="0"/>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Lots of surrounding amenities, recreation facilities, parks, and sky train stations</w:t>
            </w:r>
          </w:p>
          <w:p w:rsidR="00000000" w:rsidDel="00000000" w:rsidP="00000000" w:rsidRDefault="00000000" w:rsidRPr="00000000" w14:paraId="00000145">
            <w:pPr>
              <w:pageBreakBefore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46">
            <w:pPr>
              <w:pageBreakBefore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P2.</w:t>
            </w:r>
          </w:p>
        </w:tc>
        <w:tc>
          <w:tcPr/>
          <w:p w:rsidR="00000000" w:rsidDel="00000000" w:rsidP="00000000" w:rsidRDefault="00000000" w:rsidRPr="00000000" w14:paraId="00000147">
            <w:pPr>
              <w:pageBreakBefore w:val="0"/>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Emerging city, lots of new developments, high rises etc </w:t>
            </w:r>
          </w:p>
          <w:p w:rsidR="00000000" w:rsidDel="00000000" w:rsidP="00000000" w:rsidRDefault="00000000" w:rsidRPr="00000000" w14:paraId="00000148">
            <w:pPr>
              <w:pageBreakBefore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49">
            <w:pPr>
              <w:pageBreakBefore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P3.</w:t>
            </w:r>
          </w:p>
        </w:tc>
        <w:tc>
          <w:tcPr/>
          <w:p w:rsidR="00000000" w:rsidDel="00000000" w:rsidP="00000000" w:rsidRDefault="00000000" w:rsidRPr="00000000" w14:paraId="0000014A">
            <w:pPr>
              <w:pageBreakBefore w:val="0"/>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of the populated cities in BC, second largest city in BC</w:t>
            </w:r>
          </w:p>
          <w:p w:rsidR="00000000" w:rsidDel="00000000" w:rsidP="00000000" w:rsidRDefault="00000000" w:rsidRPr="00000000" w14:paraId="0000014B">
            <w:pPr>
              <w:pageBreakBefore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4C">
            <w:pPr>
              <w:pageBreakBefore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P4.</w:t>
            </w:r>
          </w:p>
          <w:p w:rsidR="00000000" w:rsidDel="00000000" w:rsidP="00000000" w:rsidRDefault="00000000" w:rsidRPr="00000000" w14:paraId="0000014D">
            <w:pPr>
              <w:pageBreakBefore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E">
            <w:pPr>
              <w:pageBreakBefore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P5.</w:t>
            </w:r>
          </w:p>
          <w:p w:rsidR="00000000" w:rsidDel="00000000" w:rsidP="00000000" w:rsidRDefault="00000000" w:rsidRPr="00000000" w14:paraId="0000014F">
            <w:pPr>
              <w:pageBreakBefore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0">
            <w:pPr>
              <w:pageBreakBefore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P6.</w:t>
            </w:r>
          </w:p>
        </w:tc>
        <w:tc>
          <w:tcPr/>
          <w:p w:rsidR="00000000" w:rsidDel="00000000" w:rsidP="00000000" w:rsidRDefault="00000000" w:rsidRPr="00000000" w14:paraId="00000151">
            <w:pPr>
              <w:pageBreakBefore w:val="0"/>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Improving neighborhood </w:t>
            </w:r>
          </w:p>
          <w:p w:rsidR="00000000" w:rsidDel="00000000" w:rsidP="00000000" w:rsidRDefault="00000000" w:rsidRPr="00000000" w14:paraId="00000152">
            <w:pPr>
              <w:pageBreakBefore w:val="0"/>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3">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historic, One of surrey's oldest neighborhoods </w:t>
            </w:r>
          </w:p>
          <w:p w:rsidR="00000000" w:rsidDel="00000000" w:rsidP="00000000" w:rsidRDefault="00000000" w:rsidRPr="00000000" w14:paraId="00000154">
            <w:pPr>
              <w:pageBreakBefore w:val="0"/>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5">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Good middle ground between a small town and Downtown vancouver </w:t>
            </w:r>
          </w:p>
          <w:p w:rsidR="00000000" w:rsidDel="00000000" w:rsidP="00000000" w:rsidRDefault="00000000" w:rsidRPr="00000000" w14:paraId="00000156">
            <w:pPr>
              <w:pageBreakBefore w:val="0"/>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7">
            <w:pPr>
              <w:pageBreakBefore w:val="0"/>
              <w:ind w:left="0" w:firstLine="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58">
      <w:pPr>
        <w:pageBreakBefore w:val="0"/>
        <w:spacing w:line="240" w:lineRule="auto"/>
        <w:ind w:right="-2043"/>
        <w:rPr>
          <w:rFonts w:ascii="Times New Roman" w:cs="Times New Roman" w:eastAsia="Times New Roman" w:hAnsi="Times New Roman"/>
          <w:color w:val="ffffff"/>
          <w:sz w:val="24"/>
          <w:szCs w:val="24"/>
        </w:rPr>
      </w:pPr>
      <w:r w:rsidDel="00000000" w:rsidR="00000000" w:rsidRPr="00000000">
        <w:rPr>
          <w:rtl w:val="0"/>
        </w:rPr>
      </w:r>
    </w:p>
    <w:p w:rsidR="00000000" w:rsidDel="00000000" w:rsidP="00000000" w:rsidRDefault="00000000" w:rsidRPr="00000000" w14:paraId="00000159">
      <w:pPr>
        <w:pageBreakBefore w:val="0"/>
        <w:spacing w:line="240" w:lineRule="auto"/>
        <w:ind w:right="-246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ffff"/>
          <w:sz w:val="24"/>
          <w:szCs w:val="24"/>
          <w:highlight w:val="red"/>
          <w:rtl w:val="0"/>
        </w:rPr>
        <w:t xml:space="preserve">CONS                  </w:t>
        <w:tab/>
        <w:tab/>
        <w:tab/>
        <w:tab/>
        <w:tab/>
        <w:tab/>
        <w:tab/>
        <w:tab/>
        <w:tab/>
        <w:tab/>
        <w:tab/>
      </w:r>
      <w:r w:rsidDel="00000000" w:rsidR="00000000" w:rsidRPr="00000000">
        <w:rPr>
          <w:rtl w:val="0"/>
        </w:rPr>
      </w:r>
    </w:p>
    <w:tbl>
      <w:tblPr>
        <w:tblStyle w:val="Table8"/>
        <w:tblW w:w="9923.0" w:type="dxa"/>
        <w:jc w:val="left"/>
        <w:tblInd w:w="108.0" w:type="pct"/>
        <w:tblBorders>
          <w:top w:color="000000" w:space="0" w:sz="0" w:val="nil"/>
          <w:left w:color="000000" w:space="0" w:sz="4" w:val="single"/>
          <w:bottom w:color="000000" w:space="0" w:sz="0" w:val="nil"/>
          <w:right w:color="000000" w:space="0" w:sz="0" w:val="nil"/>
          <w:insideH w:color="000000" w:space="0" w:sz="0" w:val="nil"/>
          <w:insideV w:color="000000" w:space="0" w:sz="4" w:val="single"/>
        </w:tblBorders>
        <w:tblLayout w:type="fixed"/>
        <w:tblLook w:val="0400"/>
      </w:tblPr>
      <w:tblGrid>
        <w:gridCol w:w="567"/>
        <w:gridCol w:w="9356"/>
        <w:tblGridChange w:id="0">
          <w:tblGrid>
            <w:gridCol w:w="567"/>
            <w:gridCol w:w="9356"/>
          </w:tblGrid>
        </w:tblGridChange>
      </w:tblGrid>
      <w:tr>
        <w:trPr>
          <w:cantSplit w:val="0"/>
          <w:tblHeader w:val="0"/>
        </w:trPr>
        <w:tc>
          <w:tcPr/>
          <w:p w:rsidR="00000000" w:rsidDel="00000000" w:rsidP="00000000" w:rsidRDefault="00000000" w:rsidRPr="00000000" w14:paraId="0000015A">
            <w:pPr>
              <w:pageBreakBefore w:val="0"/>
              <w:spacing w:line="240" w:lineRule="auto"/>
              <w:rPr>
                <w:rFonts w:ascii="Times New Roman" w:cs="Times New Roman" w:eastAsia="Times New Roman" w:hAnsi="Times New Roman"/>
                <w:strike w:val="1"/>
                <w:sz w:val="24"/>
                <w:szCs w:val="24"/>
              </w:rPr>
            </w:pPr>
            <w:r w:rsidDel="00000000" w:rsidR="00000000" w:rsidRPr="00000000">
              <w:rPr>
                <w:rFonts w:ascii="Times New Roman" w:cs="Times New Roman" w:eastAsia="Times New Roman" w:hAnsi="Times New Roman"/>
                <w:rtl w:val="0"/>
              </w:rPr>
              <w:t xml:space="preserve">C1</w:t>
            </w:r>
            <w:r w:rsidDel="00000000" w:rsidR="00000000" w:rsidRPr="00000000">
              <w:rPr>
                <w:rtl w:val="0"/>
              </w:rPr>
            </w:r>
          </w:p>
          <w:p w:rsidR="00000000" w:rsidDel="00000000" w:rsidP="00000000" w:rsidRDefault="00000000" w:rsidRPr="00000000" w14:paraId="0000015B">
            <w:pPr>
              <w:pageBreakBefore w:val="0"/>
              <w:spacing w:line="240" w:lineRule="auto"/>
              <w:rPr>
                <w:rFonts w:ascii="Times New Roman" w:cs="Times New Roman" w:eastAsia="Times New Roman" w:hAnsi="Times New Roman"/>
                <w:strike w:val="1"/>
                <w:sz w:val="24"/>
                <w:szCs w:val="24"/>
              </w:rPr>
            </w:pPr>
            <w:r w:rsidDel="00000000" w:rsidR="00000000" w:rsidRPr="00000000">
              <w:rPr>
                <w:rtl w:val="0"/>
              </w:rPr>
            </w:r>
          </w:p>
        </w:tc>
        <w:tc>
          <w:tcPr/>
          <w:p w:rsidR="00000000" w:rsidDel="00000000" w:rsidP="00000000" w:rsidRDefault="00000000" w:rsidRPr="00000000" w14:paraId="0000015C">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Crime rates are high, lots of drugs, violence, and theft</w:t>
            </w:r>
          </w:p>
          <w:p w:rsidR="00000000" w:rsidDel="00000000" w:rsidP="00000000" w:rsidRDefault="00000000" w:rsidRPr="00000000" w14:paraId="0000015D">
            <w:pPr>
              <w:pageBreakBefore w:val="0"/>
              <w:ind w:left="0" w:firstLine="0"/>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15E">
            <w:pPr>
              <w:pageBreakBefore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C2.</w:t>
            </w:r>
          </w:p>
          <w:p w:rsidR="00000000" w:rsidDel="00000000" w:rsidP="00000000" w:rsidRDefault="00000000" w:rsidRPr="00000000" w14:paraId="0000015F">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C3.</w:t>
            </w:r>
          </w:p>
          <w:p w:rsidR="00000000" w:rsidDel="00000000" w:rsidP="00000000" w:rsidRDefault="00000000" w:rsidRPr="00000000" w14:paraId="00000161">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C4.</w:t>
            </w:r>
          </w:p>
          <w:p w:rsidR="00000000" w:rsidDel="00000000" w:rsidP="00000000" w:rsidRDefault="00000000" w:rsidRPr="00000000" w14:paraId="00000163">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C5.</w:t>
            </w:r>
          </w:p>
        </w:tc>
        <w:tc>
          <w:tcPr/>
          <w:p w:rsidR="00000000" w:rsidDel="00000000" w:rsidP="00000000" w:rsidRDefault="00000000" w:rsidRPr="00000000" w14:paraId="00000165">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Considered one of the more dangerous parts of surrey and has a bad reputation</w:t>
            </w:r>
          </w:p>
          <w:p w:rsidR="00000000" w:rsidDel="00000000" w:rsidP="00000000" w:rsidRDefault="00000000" w:rsidRPr="00000000" w14:paraId="00000166">
            <w:pPr>
              <w:pageBreakBefore w:val="0"/>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7">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Noisy due to the sky train, ambulances, and crime</w:t>
            </w:r>
          </w:p>
          <w:p w:rsidR="00000000" w:rsidDel="00000000" w:rsidP="00000000" w:rsidRDefault="00000000" w:rsidRPr="00000000" w14:paraId="00000168">
            <w:pPr>
              <w:pageBreakBefore w:val="0"/>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 be unsafe to walk around at night </w:t>
            </w:r>
          </w:p>
          <w:p w:rsidR="00000000" w:rsidDel="00000000" w:rsidP="00000000" w:rsidRDefault="00000000" w:rsidRPr="00000000" w14:paraId="0000016A">
            <w:pPr>
              <w:pageBreakBefore w:val="0"/>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B">
            <w:pPr>
              <w:pageBreakBefore w:val="0"/>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Not a very family oriented area in Surrey </w:t>
            </w:r>
            <w:r w:rsidDel="00000000" w:rsidR="00000000" w:rsidRPr="00000000">
              <w:rPr>
                <w:rtl w:val="0"/>
              </w:rPr>
            </w:r>
          </w:p>
        </w:tc>
      </w:tr>
      <w:tr>
        <w:trPr>
          <w:cantSplit w:val="0"/>
          <w:tblHeader w:val="0"/>
        </w:trPr>
        <w:tc>
          <w:tcPr/>
          <w:p w:rsidR="00000000" w:rsidDel="00000000" w:rsidP="00000000" w:rsidRDefault="00000000" w:rsidRPr="00000000" w14:paraId="0000016C">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6D">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6E">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6F">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70">
      <w:pPr>
        <w:pageBreakBefore w:val="0"/>
        <w:spacing w:line="240" w:lineRule="auto"/>
        <w:ind w:right="-246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pageBreakBefore w:val="0"/>
        <w:spacing w:line="240" w:lineRule="auto"/>
        <w:ind w:right="-246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ffff"/>
          <w:sz w:val="24"/>
          <w:szCs w:val="24"/>
          <w:highlight w:val="darkCyan"/>
          <w:rtl w:val="0"/>
        </w:rPr>
        <w:t xml:space="preserve">FIXES                 </w:t>
        <w:tab/>
        <w:tab/>
        <w:tab/>
        <w:tab/>
        <w:tab/>
        <w:tab/>
        <w:tab/>
        <w:tab/>
        <w:tab/>
        <w:tab/>
        <w:tab/>
      </w:r>
      <w:r w:rsidDel="00000000" w:rsidR="00000000" w:rsidRPr="00000000">
        <w:rPr>
          <w:rtl w:val="0"/>
        </w:rPr>
      </w:r>
    </w:p>
    <w:tbl>
      <w:tblPr>
        <w:tblStyle w:val="Table9"/>
        <w:tblW w:w="9930.0" w:type="dxa"/>
        <w:jc w:val="left"/>
        <w:tblInd w:w="108.0" w:type="pct"/>
        <w:tblBorders>
          <w:top w:color="000000" w:space="0" w:sz="0" w:val="nil"/>
          <w:left w:color="000000" w:space="0" w:sz="4" w:val="single"/>
          <w:bottom w:color="000000" w:space="0" w:sz="0" w:val="nil"/>
          <w:right w:color="000000" w:space="0" w:sz="0" w:val="nil"/>
          <w:insideH w:color="000000" w:space="0" w:sz="0" w:val="nil"/>
          <w:insideV w:color="000000" w:space="0" w:sz="4" w:val="single"/>
        </w:tblBorders>
        <w:tblLayout w:type="fixed"/>
        <w:tblLook w:val="0400"/>
      </w:tblPr>
      <w:tblGrid>
        <w:gridCol w:w="1125"/>
        <w:gridCol w:w="8805"/>
        <w:tblGridChange w:id="0">
          <w:tblGrid>
            <w:gridCol w:w="1125"/>
            <w:gridCol w:w="8805"/>
          </w:tblGrid>
        </w:tblGridChange>
      </w:tblGrid>
      <w:tr>
        <w:trPr>
          <w:cantSplit w:val="0"/>
          <w:tblHeader w:val="0"/>
        </w:trPr>
        <w:tc>
          <w:tcPr/>
          <w:p w:rsidR="00000000" w:rsidDel="00000000" w:rsidP="00000000" w:rsidRDefault="00000000" w:rsidRPr="00000000" w14:paraId="00000172">
            <w:pPr>
              <w:pageBreakBefore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F1&amp;F2</w:t>
            </w:r>
          </w:p>
        </w:tc>
        <w:tc>
          <w:tcPr/>
          <w:p w:rsidR="00000000" w:rsidDel="00000000" w:rsidP="00000000" w:rsidRDefault="00000000" w:rsidRPr="00000000" w14:paraId="00000173">
            <w:pPr>
              <w:pageBreakBefore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Consider buying property that has 24/7 surveillance, security systems, </w:t>
            </w:r>
          </w:p>
        </w:tc>
      </w:tr>
      <w:tr>
        <w:trPr>
          <w:cantSplit w:val="0"/>
          <w:tblHeader w:val="0"/>
        </w:trPr>
        <w:tc>
          <w:tcPr/>
          <w:p w:rsidR="00000000" w:rsidDel="00000000" w:rsidP="00000000" w:rsidRDefault="00000000" w:rsidRPr="00000000" w14:paraId="00000174">
            <w:pPr>
              <w:pageBreakBefore w:val="0"/>
              <w:spacing w:line="240" w:lineRule="auto"/>
              <w:rPr>
                <w:rFonts w:ascii="Times New Roman" w:cs="Times New Roman" w:eastAsia="Times New Roman" w:hAnsi="Times New Roman"/>
                <w:i w:val="1"/>
                <w:sz w:val="24"/>
                <w:szCs w:val="24"/>
              </w:rPr>
            </w:pPr>
            <w:r w:rsidDel="00000000" w:rsidR="00000000" w:rsidRPr="00000000">
              <w:rPr>
                <w:rtl w:val="0"/>
              </w:rPr>
            </w:r>
          </w:p>
        </w:tc>
        <w:tc>
          <w:tcPr/>
          <w:p w:rsidR="00000000" w:rsidDel="00000000" w:rsidP="00000000" w:rsidRDefault="00000000" w:rsidRPr="00000000" w14:paraId="00000175">
            <w:pPr>
              <w:pageBreakBefore w:val="0"/>
              <w:spacing w:line="240" w:lineRule="auto"/>
              <w:rPr>
                <w:rFonts w:ascii="Times New Roman" w:cs="Times New Roman" w:eastAsia="Times New Roman" w:hAnsi="Times New Roman"/>
                <w:i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76">
            <w:pPr>
              <w:pageBreakBefore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F3.</w:t>
            </w:r>
          </w:p>
        </w:tc>
        <w:tc>
          <w:tcPr/>
          <w:p w:rsidR="00000000" w:rsidDel="00000000" w:rsidP="00000000" w:rsidRDefault="00000000" w:rsidRPr="00000000" w14:paraId="00000177">
            <w:pPr>
              <w:pageBreakBefore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Buy property in a high-rise that is also more sound proof</w:t>
            </w:r>
          </w:p>
        </w:tc>
      </w:tr>
      <w:tr>
        <w:trPr>
          <w:cantSplit w:val="0"/>
          <w:tblHeader w:val="0"/>
        </w:trPr>
        <w:tc>
          <w:tcPr/>
          <w:p w:rsidR="00000000" w:rsidDel="00000000" w:rsidP="00000000" w:rsidRDefault="00000000" w:rsidRPr="00000000" w14:paraId="00000178">
            <w:pPr>
              <w:pageBreakBefore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F4.</w:t>
            </w:r>
          </w:p>
          <w:p w:rsidR="00000000" w:rsidDel="00000000" w:rsidP="00000000" w:rsidRDefault="00000000" w:rsidRPr="00000000" w14:paraId="00000179">
            <w:pPr>
              <w:pageBreakBefore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F5</w:t>
            </w:r>
          </w:p>
        </w:tc>
        <w:tc>
          <w:tcPr/>
          <w:p w:rsidR="00000000" w:rsidDel="00000000" w:rsidP="00000000" w:rsidRDefault="00000000" w:rsidRPr="00000000" w14:paraId="0000017A">
            <w:pPr>
              <w:pageBreakBefore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Don’t walk around at night, avoid alleys, buddy system, walk in public areas</w:t>
            </w:r>
          </w:p>
          <w:p w:rsidR="00000000" w:rsidDel="00000000" w:rsidP="00000000" w:rsidRDefault="00000000" w:rsidRPr="00000000" w14:paraId="0000017B">
            <w:pPr>
              <w:pageBreakBefore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Consider buying property in a more family oriented area </w:t>
            </w:r>
          </w:p>
        </w:tc>
      </w:tr>
    </w:tbl>
    <w:p w:rsidR="00000000" w:rsidDel="00000000" w:rsidP="00000000" w:rsidRDefault="00000000" w:rsidRPr="00000000" w14:paraId="0000017C">
      <w:pPr>
        <w:pageBreakBefore w:val="0"/>
        <w:spacing w:line="240" w:lineRule="auto"/>
        <w:ind w:right="-246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pageBreakBefore w:val="0"/>
        <w:spacing w:line="240" w:lineRule="auto"/>
        <w:ind w:right="-2468"/>
        <w:rPr>
          <w:rFonts w:ascii="Times New Roman" w:cs="Times New Roman" w:eastAsia="Times New Roman" w:hAnsi="Times New Roman"/>
          <w:sz w:val="24"/>
          <w:szCs w:val="24"/>
        </w:rPr>
      </w:pPr>
      <w:r w:rsidDel="00000000" w:rsidR="00000000" w:rsidRPr="00000000">
        <w:rPr>
          <w:rtl w:val="0"/>
        </w:rPr>
      </w:r>
    </w:p>
    <w:tbl>
      <w:tblPr>
        <w:tblStyle w:val="Table10"/>
        <w:tblW w:w="1030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980"/>
        <w:gridCol w:w="8325"/>
        <w:tblGridChange w:id="0">
          <w:tblGrid>
            <w:gridCol w:w="1980"/>
            <w:gridCol w:w="8325"/>
          </w:tblGrid>
        </w:tblGridChange>
      </w:tblGrid>
      <w:tr>
        <w:trPr>
          <w:cantSplit w:val="0"/>
          <w:tblHeader w:val="0"/>
        </w:trPr>
        <w:tc>
          <w:tcPr/>
          <w:p w:rsidR="00000000" w:rsidDel="00000000" w:rsidP="00000000" w:rsidRDefault="00000000" w:rsidRPr="00000000" w14:paraId="0000017E">
            <w:pPr>
              <w:pageBreakBefore w:val="0"/>
              <w:spacing w:line="240" w:lineRule="auto"/>
              <w:rPr>
                <w:rFonts w:ascii="Times New Roman" w:cs="Times New Roman" w:eastAsia="Times New Roman" w:hAnsi="Times New Roman"/>
                <w:b w:val="1"/>
                <w:color w:val="632423"/>
                <w:sz w:val="24"/>
                <w:szCs w:val="24"/>
              </w:rPr>
            </w:pPr>
            <w:r w:rsidDel="00000000" w:rsidR="00000000" w:rsidRPr="00000000">
              <w:rPr>
                <w:rFonts w:ascii="Times New Roman" w:cs="Times New Roman" w:eastAsia="Times New Roman" w:hAnsi="Times New Roman"/>
                <w:b w:val="1"/>
                <w:color w:val="632423"/>
                <w:sz w:val="24"/>
                <w:szCs w:val="24"/>
                <w:rtl w:val="0"/>
              </w:rPr>
              <w:t xml:space="preserve">Decision &amp; Next Steps</w:t>
            </w:r>
          </w:p>
          <w:p w:rsidR="00000000" w:rsidDel="00000000" w:rsidP="00000000" w:rsidRDefault="00000000" w:rsidRPr="00000000" w14:paraId="0000017F">
            <w:pPr>
              <w:pageBreakBefore w:val="0"/>
              <w:spacing w:line="240" w:lineRule="auto"/>
              <w:rPr>
                <w:rFonts w:ascii="Times New Roman" w:cs="Times New Roman" w:eastAsia="Times New Roman" w:hAnsi="Times New Roman"/>
                <w:b w:val="1"/>
                <w:color w:val="632423"/>
                <w:sz w:val="24"/>
                <w:szCs w:val="24"/>
              </w:rPr>
            </w:pPr>
            <w:r w:rsidDel="00000000" w:rsidR="00000000" w:rsidRPr="00000000">
              <w:rPr>
                <w:rtl w:val="0"/>
              </w:rPr>
            </w:r>
          </w:p>
        </w:tc>
        <w:tc>
          <w:tcPr/>
          <w:p w:rsidR="00000000" w:rsidDel="00000000" w:rsidP="00000000" w:rsidRDefault="00000000" w:rsidRPr="00000000" w14:paraId="00000180">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Whalley has become quite the emerging city in recent years, and has lots of potential. It offers many different amenities such as </w:t>
            </w:r>
            <w:r w:rsidDel="00000000" w:rsidR="00000000" w:rsidRPr="00000000">
              <w:rPr>
                <w:rFonts w:ascii="Times New Roman" w:cs="Times New Roman" w:eastAsia="Times New Roman" w:hAnsi="Times New Roman"/>
                <w:rtl w:val="0"/>
              </w:rPr>
              <w:t xml:space="preserve">recreation facilities, parks, and sky train stations. Whalley is developing as there are many projects and developments that are underway. It would be a great opportunity to finance and purchase property in Whalley. </w:t>
            </w:r>
            <w:r w:rsidDel="00000000" w:rsidR="00000000" w:rsidRPr="00000000">
              <w:rPr>
                <w:rtl w:val="0"/>
              </w:rPr>
            </w:r>
          </w:p>
          <w:p w:rsidR="00000000" w:rsidDel="00000000" w:rsidP="00000000" w:rsidRDefault="00000000" w:rsidRPr="00000000" w14:paraId="00000181">
            <w:pPr>
              <w:pageBreakBefore w:val="0"/>
              <w:spacing w:line="240" w:lineRule="auto"/>
              <w:rPr>
                <w:rFonts w:ascii="Times New Roman" w:cs="Times New Roman" w:eastAsia="Times New Roman" w:hAnsi="Times New Roman"/>
                <w:color w:val="632423"/>
                <w:sz w:val="24"/>
                <w:szCs w:val="24"/>
              </w:rPr>
            </w:pPr>
            <w:r w:rsidDel="00000000" w:rsidR="00000000" w:rsidRPr="00000000">
              <w:rPr>
                <w:rtl w:val="0"/>
              </w:rPr>
            </w:r>
          </w:p>
        </w:tc>
      </w:tr>
    </w:tbl>
    <w:p w:rsidR="00000000" w:rsidDel="00000000" w:rsidP="00000000" w:rsidRDefault="00000000" w:rsidRPr="00000000" w14:paraId="00000182">
      <w:pPr>
        <w:keepNext w:val="0"/>
        <w:keepLines w:val="0"/>
        <w:pageBreakBefore w:val="0"/>
        <w:spacing w:after="80" w:before="0"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3">
      <w:pPr>
        <w:keepNext w:val="0"/>
        <w:keepLines w:val="0"/>
        <w:pageBreakBefore w:val="0"/>
        <w:spacing w:after="80" w:before="0" w:line="288" w:lineRule="auto"/>
        <w:rPr>
          <w:rFonts w:ascii="Times New Roman" w:cs="Times New Roman" w:eastAsia="Times New Roman" w:hAnsi="Times New Roman"/>
        </w:rPr>
      </w:pPr>
      <w:r w:rsidDel="00000000" w:rsidR="00000000" w:rsidRPr="00000000">
        <w:rPr>
          <w:rtl w:val="0"/>
        </w:rPr>
      </w:r>
    </w:p>
    <w:tbl>
      <w:tblPr>
        <w:tblStyle w:val="Table11"/>
        <w:tblW w:w="9351.23783031989"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8.4283727399165"/>
        <w:gridCol w:w="2030.8205841446452"/>
        <w:gridCol w:w="1455"/>
        <w:gridCol w:w="1005"/>
        <w:gridCol w:w="1305"/>
        <w:gridCol w:w="1095"/>
        <w:gridCol w:w="1431.9888734353267"/>
        <w:tblGridChange w:id="0">
          <w:tblGrid>
            <w:gridCol w:w="1028.4283727399165"/>
            <w:gridCol w:w="2030.8205841446452"/>
            <w:gridCol w:w="1455"/>
            <w:gridCol w:w="1005"/>
            <w:gridCol w:w="1305"/>
            <w:gridCol w:w="1095"/>
            <w:gridCol w:w="1431.9888734353267"/>
          </w:tblGrid>
        </w:tblGridChange>
      </w:tblGrid>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184">
            <w:pPr>
              <w:pageBreakBefore w:val="0"/>
              <w:widowControl w:val="0"/>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185">
            <w:pPr>
              <w:pageBreakBefore w:val="0"/>
              <w:widowControl w:val="0"/>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186">
            <w:pPr>
              <w:pageBreakBefore w:val="0"/>
              <w:widowControl w:val="0"/>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187">
            <w:pPr>
              <w:pageBreakBefore w:val="0"/>
              <w:widowControl w:val="0"/>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188">
            <w:pPr>
              <w:pageBreakBefore w:val="0"/>
              <w:widowControl w:val="0"/>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189">
            <w:pPr>
              <w:pageBreakBefore w:val="0"/>
              <w:widowControl w:val="0"/>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18A">
            <w:pPr>
              <w:pageBreakBefore w:val="0"/>
              <w:widowControl w:val="0"/>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8B">
      <w:pPr>
        <w:keepNext w:val="0"/>
        <w:keepLines w:val="0"/>
        <w:pageBreakBefore w:val="0"/>
        <w:spacing w:after="80" w:before="0" w:line="288"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C">
      <w:pPr>
        <w:keepNext w:val="0"/>
        <w:keepLines w:val="0"/>
        <w:pageBreakBefore w:val="0"/>
        <w:spacing w:after="80" w:before="0" w:line="288"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Appendix B: Real Estate Flyers</w:t>
      </w:r>
    </w:p>
    <w:p w:rsidR="00000000" w:rsidDel="00000000" w:rsidP="00000000" w:rsidRDefault="00000000" w:rsidRPr="00000000" w14:paraId="0000018D">
      <w:pPr>
        <w:keepNext w:val="0"/>
        <w:keepLines w:val="0"/>
        <w:pageBreakBefore w:val="0"/>
        <w:spacing w:after="80" w:before="0" w:line="288"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598279" cy="4271963"/>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6598279" cy="4271963"/>
                    </a:xfrm>
                    <a:prstGeom prst="rect"/>
                    <a:ln/>
                  </pic:spPr>
                </pic:pic>
              </a:graphicData>
            </a:graphic>
          </wp:anchor>
        </w:drawing>
      </w:r>
    </w:p>
    <w:p w:rsidR="00000000" w:rsidDel="00000000" w:rsidP="00000000" w:rsidRDefault="00000000" w:rsidRPr="00000000" w14:paraId="0000018E">
      <w:pPr>
        <w:keepNext w:val="0"/>
        <w:keepLines w:val="0"/>
        <w:pageBreakBefore w:val="0"/>
        <w:spacing w:after="80" w:before="0"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F">
      <w:pPr>
        <w:keepNext w:val="0"/>
        <w:keepLines w:val="0"/>
        <w:pageBreakBefore w:val="0"/>
        <w:spacing w:after="80" w:before="0" w:line="28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0">
      <w:pPr>
        <w:keepNext w:val="0"/>
        <w:keepLines w:val="0"/>
        <w:pageBreakBefore w:val="0"/>
        <w:spacing w:after="80" w:before="0" w:line="288" w:lineRule="auto"/>
        <w:rPr/>
      </w:pPr>
      <w:r w:rsidDel="00000000" w:rsidR="00000000" w:rsidRPr="00000000">
        <w:rPr/>
        <w:drawing>
          <wp:inline distB="114300" distT="114300" distL="114300" distR="114300">
            <wp:extent cx="6665986" cy="4310063"/>
            <wp:effectExtent b="0" l="0" r="0" t="0"/>
            <wp:docPr id="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665986" cy="4310063"/>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keepNext w:val="0"/>
        <w:keepLines w:val="0"/>
        <w:pageBreakBefore w:val="0"/>
        <w:spacing w:after="80" w:before="0" w:line="288" w:lineRule="auto"/>
        <w:rPr/>
      </w:pPr>
      <w:r w:rsidDel="00000000" w:rsidR="00000000" w:rsidRPr="00000000">
        <w:rPr/>
        <w:drawing>
          <wp:inline distB="114300" distT="114300" distL="114300" distR="114300">
            <wp:extent cx="5943600" cy="9182100"/>
            <wp:effectExtent b="0" l="0" r="0" t="0"/>
            <wp:docPr id="11"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943600" cy="918210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keepNext w:val="0"/>
        <w:keepLines w:val="0"/>
        <w:pageBreakBefore w:val="0"/>
        <w:spacing w:after="80" w:before="0" w:line="288" w:lineRule="auto"/>
        <w:rPr/>
      </w:pPr>
      <w:r w:rsidDel="00000000" w:rsidR="00000000" w:rsidRPr="00000000">
        <w:rPr/>
        <w:drawing>
          <wp:inline distB="114300" distT="114300" distL="114300" distR="114300">
            <wp:extent cx="6474279" cy="3195638"/>
            <wp:effectExtent b="0" l="0" r="0" t="0"/>
            <wp:docPr id="8"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474279" cy="3195638"/>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pageBreakBefore w:val="0"/>
        <w:spacing w:after="80" w:line="288" w:lineRule="auto"/>
        <w:rPr/>
      </w:pPr>
      <w:r w:rsidDel="00000000" w:rsidR="00000000" w:rsidRPr="00000000">
        <w:rPr/>
        <w:drawing>
          <wp:inline distB="114300" distT="114300" distL="114300" distR="114300">
            <wp:extent cx="5943600" cy="9182100"/>
            <wp:effectExtent b="0" l="0" r="0" t="0"/>
            <wp:docPr id="6"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943600" cy="918210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pageBreakBefore w:val="0"/>
        <w:spacing w:after="80" w:line="288" w:lineRule="auto"/>
        <w:rPr/>
      </w:pPr>
      <w:r w:rsidDel="00000000" w:rsidR="00000000" w:rsidRPr="00000000">
        <w:rPr>
          <w:rtl w:val="0"/>
        </w:rPr>
      </w:r>
    </w:p>
    <w:p w:rsidR="00000000" w:rsidDel="00000000" w:rsidP="00000000" w:rsidRDefault="00000000" w:rsidRPr="00000000" w14:paraId="00000195">
      <w:pPr>
        <w:pageBreakBefore w:val="0"/>
        <w:spacing w:after="80" w:line="288" w:lineRule="auto"/>
        <w:rPr/>
      </w:pPr>
      <w:r w:rsidDel="00000000" w:rsidR="00000000" w:rsidRPr="00000000">
        <w:rPr/>
        <w:drawing>
          <wp:inline distB="114300" distT="114300" distL="114300" distR="114300">
            <wp:extent cx="6634681" cy="3285443"/>
            <wp:effectExtent b="0" l="0" r="0" t="0"/>
            <wp:docPr id="4"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6634681" cy="3285443"/>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97">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98">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99">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9A">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9B">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9C">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9D">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9E">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9F">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A0">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A1">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A2">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A3">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A4">
      <w:pPr>
        <w:pageBreakBefore w:val="0"/>
        <w:spacing w:after="80" w:line="288" w:lineRule="auto"/>
        <w:rPr/>
      </w:pPr>
      <w:r w:rsidDel="00000000" w:rsidR="00000000" w:rsidRPr="00000000">
        <w:rPr/>
        <w:drawing>
          <wp:inline distB="114300" distT="114300" distL="114300" distR="114300">
            <wp:extent cx="5943600" cy="3784600"/>
            <wp:effectExtent b="0" l="0" r="0" t="0"/>
            <wp:docPr id="5"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59436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A6">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A7">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A8">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A9">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AA">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AB">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AC">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AD">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AE">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AF">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B0">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B1">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B2">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B3">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B4">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B5">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B6">
      <w:pPr>
        <w:keepNext w:val="0"/>
        <w:keepLines w:val="0"/>
        <w:pageBreakBefore w:val="0"/>
        <w:spacing w:after="80" w:before="0" w:line="288" w:lineRule="auto"/>
        <w:rPr/>
      </w:pPr>
      <w:r w:rsidDel="00000000" w:rsidR="00000000" w:rsidRPr="00000000">
        <w:rPr>
          <w:rtl w:val="0"/>
        </w:rPr>
      </w:r>
    </w:p>
    <w:p w:rsidR="00000000" w:rsidDel="00000000" w:rsidP="00000000" w:rsidRDefault="00000000" w:rsidRPr="00000000" w14:paraId="000001B7">
      <w:pPr>
        <w:keepNext w:val="0"/>
        <w:keepLines w:val="0"/>
        <w:pageBreakBefore w:val="0"/>
        <w:spacing w:after="80" w:before="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Appendix C: Calculations</w:t>
      </w:r>
    </w:p>
    <w:p w:rsidR="00000000" w:rsidDel="00000000" w:rsidP="00000000" w:rsidRDefault="00000000" w:rsidRPr="00000000" w14:paraId="000001B8">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Calculations-</w:t>
      </w:r>
    </w:p>
    <w:p w:rsidR="00000000" w:rsidDel="00000000" w:rsidP="00000000" w:rsidRDefault="00000000" w:rsidRPr="00000000" w14:paraId="000001BA">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 Rate= NOI/Purchase price *100</w:t>
      </w:r>
    </w:p>
    <w:p w:rsidR="00000000" w:rsidDel="00000000" w:rsidP="00000000" w:rsidRDefault="00000000" w:rsidRPr="00000000" w14:paraId="000001BB">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NOI=(Rent*12)-(Strata*12)-Property Tax</w:t>
      </w:r>
    </w:p>
    <w:p w:rsidR="00000000" w:rsidDel="00000000" w:rsidP="00000000" w:rsidRDefault="00000000" w:rsidRPr="00000000" w14:paraId="000001BD">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example -</w:t>
      </w:r>
    </w:p>
    <w:p w:rsidR="00000000" w:rsidDel="00000000" w:rsidP="00000000" w:rsidRDefault="00000000" w:rsidRPr="00000000" w14:paraId="000001BF">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1792 Starling drive-</w:t>
      </w:r>
    </w:p>
    <w:p w:rsidR="00000000" w:rsidDel="00000000" w:rsidP="00000000" w:rsidRDefault="00000000" w:rsidRPr="00000000" w14:paraId="000001C0">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Airbnb per night =$130</w:t>
      </w:r>
    </w:p>
    <w:p w:rsidR="00000000" w:rsidDel="00000000" w:rsidP="00000000" w:rsidRDefault="00000000" w:rsidRPr="00000000" w14:paraId="000001C2">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Airbnb-Wifi+Electricity expenses =100/m =$1200 annually </w:t>
      </w:r>
    </w:p>
    <w:p w:rsidR="00000000" w:rsidDel="00000000" w:rsidP="00000000" w:rsidRDefault="00000000" w:rsidRPr="00000000" w14:paraId="000001C4">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NOI with Airbnb=(3900*12)-(280*12)-1800-(1200)</w:t>
      </w:r>
    </w:p>
    <w:p w:rsidR="00000000" w:rsidDel="00000000" w:rsidP="00000000" w:rsidRDefault="00000000" w:rsidRPr="00000000" w14:paraId="000001C5">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=$40440</w:t>
      </w:r>
    </w:p>
    <w:p w:rsidR="00000000" w:rsidDel="00000000" w:rsidP="00000000" w:rsidRDefault="00000000" w:rsidRPr="00000000" w14:paraId="000001C6">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 Rate=40440/649,900*100</w:t>
      </w:r>
    </w:p>
    <w:p w:rsidR="00000000" w:rsidDel="00000000" w:rsidP="00000000" w:rsidRDefault="00000000" w:rsidRPr="00000000" w14:paraId="000001C8">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 Rate=6.22%</w:t>
      </w:r>
    </w:p>
    <w:p w:rsidR="00000000" w:rsidDel="00000000" w:rsidP="00000000" w:rsidRDefault="00000000" w:rsidRPr="00000000" w14:paraId="000001C9">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Calculations-</w:t>
      </w:r>
    </w:p>
    <w:p w:rsidR="00000000" w:rsidDel="00000000" w:rsidP="00000000" w:rsidRDefault="00000000" w:rsidRPr="00000000" w14:paraId="000001CB">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 Rate</w:t>
      </w:r>
    </w:p>
    <w:p w:rsidR="00000000" w:rsidDel="00000000" w:rsidP="00000000" w:rsidRDefault="00000000" w:rsidRPr="00000000" w14:paraId="000001CC">
      <w:pPr>
        <w:pageBreakBefore w:val="0"/>
        <w:widowControl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221 10838 Whalley Boulevard Surrey, BC, V3T 2K5 Whalley</w:t>
      </w:r>
    </w:p>
    <w:p w:rsidR="00000000" w:rsidDel="00000000" w:rsidP="00000000" w:rsidRDefault="00000000" w:rsidRPr="00000000" w14:paraId="000001CD">
      <w:pPr>
        <w:pageBreakBefore w:val="0"/>
        <w:widowControl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pageBreakBefore w:val="0"/>
        <w:widowControl w:val="0"/>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NOI (2600*12)- (344*12) -3217=31200</w:t>
      </w:r>
    </w:p>
    <w:p w:rsidR="00000000" w:rsidDel="00000000" w:rsidP="00000000" w:rsidRDefault="00000000" w:rsidRPr="00000000" w14:paraId="000001CF">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31,200-4128-3217=23855</w:t>
      </w:r>
    </w:p>
    <w:p w:rsidR="00000000" w:rsidDel="00000000" w:rsidP="00000000" w:rsidRDefault="00000000" w:rsidRPr="00000000" w14:paraId="000001D1">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2">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 Rate= 23855/624,900*100= 3.81%</w:t>
      </w:r>
    </w:p>
    <w:p w:rsidR="00000000" w:rsidDel="00000000" w:rsidP="00000000" w:rsidRDefault="00000000" w:rsidRPr="00000000" w14:paraId="000001D3">
      <w:pPr>
        <w:keepNext w:val="0"/>
        <w:keepLines w:val="0"/>
        <w:pageBreakBefore w:val="0"/>
        <w:spacing w:after="80" w:before="0" w:line="28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4">
      <w:pPr>
        <w:pStyle w:val="Heading1"/>
        <w:keepNext w:val="0"/>
        <w:keepLines w:val="0"/>
        <w:pageBreakBefore w:val="0"/>
        <w:shd w:fill="ffffff" w:val="clear"/>
        <w:spacing w:after="160" w:before="0" w:line="264" w:lineRule="auto"/>
        <w:rPr>
          <w:rFonts w:ascii="Times New Roman" w:cs="Times New Roman" w:eastAsia="Times New Roman" w:hAnsi="Times New Roman"/>
          <w:color w:val="2b2b2b"/>
          <w:sz w:val="24"/>
          <w:szCs w:val="24"/>
        </w:rPr>
      </w:pPr>
      <w:bookmarkStart w:colFirst="0" w:colLast="0" w:name="_1vza4fgj1l5" w:id="29"/>
      <w:bookmarkEnd w:id="29"/>
      <w:r w:rsidDel="00000000" w:rsidR="00000000" w:rsidRPr="00000000">
        <w:rPr>
          <w:rFonts w:ascii="Times New Roman" w:cs="Times New Roman" w:eastAsia="Times New Roman" w:hAnsi="Times New Roman"/>
          <w:color w:val="2b2b2b"/>
          <w:sz w:val="24"/>
          <w:szCs w:val="24"/>
          <w:rtl w:val="0"/>
        </w:rPr>
        <w:t xml:space="preserve">204 5055 Springs Boulevard</w:t>
      </w:r>
    </w:p>
    <w:p w:rsidR="00000000" w:rsidDel="00000000" w:rsidP="00000000" w:rsidRDefault="00000000" w:rsidRPr="00000000" w14:paraId="000001D5">
      <w:pPr>
        <w:pageBreakBefore w:val="0"/>
        <w:pBdr>
          <w:top w:color="auto" w:space="0" w:sz="0" w:val="none"/>
          <w:bottom w:color="auto" w:space="0" w:sz="0" w:val="none"/>
          <w:right w:color="auto" w:space="0" w:sz="0" w:val="none"/>
          <w:between w:color="auto" w:space="0" w:sz="0" w:val="none"/>
        </w:pBdr>
        <w:spacing w:after="160" w:line="342.85714285714283" w:lineRule="auto"/>
        <w:ind w:left="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Delta, BC, V4M 0A5, Tsawwassen North</w:t>
      </w:r>
    </w:p>
    <w:p w:rsidR="00000000" w:rsidDel="00000000" w:rsidP="00000000" w:rsidRDefault="00000000" w:rsidRPr="00000000" w14:paraId="000001D6">
      <w:pPr>
        <w:pageBreakBefore w:val="0"/>
        <w:pBdr>
          <w:top w:color="auto" w:space="0" w:sz="0" w:val="none"/>
          <w:bottom w:color="auto" w:space="0" w:sz="0" w:val="none"/>
          <w:right w:color="auto" w:space="0" w:sz="0" w:val="none"/>
          <w:between w:color="auto" w:space="0" w:sz="0" w:val="none"/>
        </w:pBdr>
        <w:spacing w:after="160" w:line="342.85714285714283" w:lineRule="auto"/>
        <w:ind w:left="0" w:firstLine="0"/>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Airbnb per night=$135 and wifi+electricity=$100/m</w:t>
      </w:r>
    </w:p>
    <w:p w:rsidR="00000000" w:rsidDel="00000000" w:rsidP="00000000" w:rsidRDefault="00000000" w:rsidRPr="00000000" w14:paraId="000001D7">
      <w:pPr>
        <w:pageBreakBefore w:val="0"/>
        <w:spacing w:after="8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NOI with Airbnb=(4050*12)-(484*12)-2000 = $40792</w:t>
      </w:r>
    </w:p>
    <w:p w:rsidR="00000000" w:rsidDel="00000000" w:rsidP="00000000" w:rsidRDefault="00000000" w:rsidRPr="00000000" w14:paraId="000001D8">
      <w:pPr>
        <w:pageBreakBefore w:val="0"/>
        <w:spacing w:after="8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 Rate = 40792/915000*100 =4.46%</w:t>
      </w:r>
    </w:p>
    <w:p w:rsidR="00000000" w:rsidDel="00000000" w:rsidP="00000000" w:rsidRDefault="00000000" w:rsidRPr="00000000" w14:paraId="000001D9">
      <w:pPr>
        <w:pageBreakBefore w:val="0"/>
        <w:shd w:fill="ffffff" w:val="clear"/>
        <w:spacing w:after="160" w:before="240" w:lineRule="auto"/>
        <w:rPr>
          <w:rFonts w:ascii="Times New Roman" w:cs="Times New Roman" w:eastAsia="Times New Roman" w:hAnsi="Times New Roman"/>
          <w:color w:val="2b2b2b"/>
          <w:sz w:val="24"/>
          <w:szCs w:val="24"/>
        </w:rPr>
      </w:pPr>
      <w:r w:rsidDel="00000000" w:rsidR="00000000" w:rsidRPr="00000000">
        <w:rPr>
          <w:rFonts w:ascii="Times New Roman" w:cs="Times New Roman" w:eastAsia="Times New Roman" w:hAnsi="Times New Roman"/>
          <w:color w:val="2b2b2b"/>
          <w:sz w:val="24"/>
          <w:szCs w:val="24"/>
          <w:rtl w:val="0"/>
        </w:rPr>
        <w:t xml:space="preserve">3601 13618 100 Avenue</w:t>
      </w:r>
    </w:p>
    <w:p w:rsidR="00000000" w:rsidDel="00000000" w:rsidP="00000000" w:rsidRDefault="00000000" w:rsidRPr="00000000" w14:paraId="000001DA">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Surrey, BC, V3T 0A8, Whalley</w:t>
      </w:r>
    </w:p>
    <w:p w:rsidR="00000000" w:rsidDel="00000000" w:rsidP="00000000" w:rsidRDefault="00000000" w:rsidRPr="00000000" w14:paraId="000001DB">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NOI =(2700*12)-(350*12)-2000 = 26200</w:t>
      </w:r>
    </w:p>
    <w:p w:rsidR="00000000" w:rsidDel="00000000" w:rsidP="00000000" w:rsidRDefault="00000000" w:rsidRPr="00000000" w14:paraId="000001DC">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 Rate = 26200/799900*100 = 3.28%</w:t>
      </w:r>
    </w:p>
    <w:p w:rsidR="00000000" w:rsidDel="00000000" w:rsidP="00000000" w:rsidRDefault="00000000" w:rsidRPr="00000000" w14:paraId="000001DD">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#3505,13308 Whalley</w:t>
      </w:r>
    </w:p>
    <w:p w:rsidR="00000000" w:rsidDel="00000000" w:rsidP="00000000" w:rsidRDefault="00000000" w:rsidRPr="00000000" w14:paraId="000001DE">
      <w:pPr>
        <w:pageBreakBefore w:val="0"/>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NOI=3100*12-(828*12)-2800  =$21091</w:t>
      </w:r>
    </w:p>
    <w:p w:rsidR="00000000" w:rsidDel="00000000" w:rsidP="00000000" w:rsidRDefault="00000000" w:rsidRPr="00000000" w14:paraId="000001E0">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 Rate=24454/899,900*100</w:t>
      </w:r>
    </w:p>
    <w:p w:rsidR="00000000" w:rsidDel="00000000" w:rsidP="00000000" w:rsidRDefault="00000000" w:rsidRPr="00000000" w14:paraId="000001E1">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 Rate =2.71%</w:t>
      </w:r>
    </w:p>
    <w:p w:rsidR="00000000" w:rsidDel="00000000" w:rsidP="00000000" w:rsidRDefault="00000000" w:rsidRPr="00000000" w14:paraId="000001E2">
      <w:pPr>
        <w:pageBreakBefore w:val="0"/>
        <w:rPr/>
      </w:pPr>
      <w:r w:rsidDel="00000000" w:rsidR="00000000" w:rsidRPr="00000000">
        <w:rPr>
          <w:rtl w:val="0"/>
        </w:rPr>
      </w:r>
    </w:p>
    <w:p w:rsidR="00000000" w:rsidDel="00000000" w:rsidP="00000000" w:rsidRDefault="00000000" w:rsidRPr="00000000" w14:paraId="000001E3">
      <w:pPr>
        <w:pageBreakBefore w:val="0"/>
        <w:rPr/>
      </w:pPr>
      <w:r w:rsidDel="00000000" w:rsidR="00000000" w:rsidRPr="00000000">
        <w:rPr>
          <w:rtl w:val="0"/>
        </w:rPr>
      </w:r>
    </w:p>
    <w:p w:rsidR="00000000" w:rsidDel="00000000" w:rsidP="00000000" w:rsidRDefault="00000000" w:rsidRPr="00000000" w14:paraId="000001E4">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Appendix D: SMART Analysis </w:t>
      </w:r>
    </w:p>
    <w:p w:rsidR="00000000" w:rsidDel="00000000" w:rsidP="00000000" w:rsidRDefault="00000000" w:rsidRPr="00000000" w14:paraId="000001E5">
      <w:pPr>
        <w:pageBreakBefore w:val="0"/>
        <w:rPr>
          <w:rFonts w:ascii="Times New Roman" w:cs="Times New Roman" w:eastAsia="Times New Roman" w:hAnsi="Times New Roman"/>
          <w:b w:val="1"/>
          <w:sz w:val="28"/>
          <w:szCs w:val="28"/>
        </w:rPr>
      </w:pPr>
      <w:r w:rsidDel="00000000" w:rsidR="00000000" w:rsidRPr="00000000">
        <w:rPr>
          <w:rtl w:val="0"/>
        </w:rPr>
      </w:r>
    </w:p>
    <w:tbl>
      <w:tblPr>
        <w:tblStyle w:val="Table12"/>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06.3143989431967"/>
        <w:gridCol w:w="1310.6472919418757"/>
        <w:gridCol w:w="1520.8454425363275"/>
        <w:gridCol w:w="1323.011889035667"/>
        <w:gridCol w:w="1545.57463672391"/>
        <w:gridCol w:w="1211.7305151915455"/>
        <w:gridCol w:w="741.8758256274768"/>
        <w:tblGridChange w:id="0">
          <w:tblGrid>
            <w:gridCol w:w="1706.3143989431967"/>
            <w:gridCol w:w="1310.6472919418757"/>
            <w:gridCol w:w="1520.8454425363275"/>
            <w:gridCol w:w="1323.011889035667"/>
            <w:gridCol w:w="1545.57463672391"/>
            <w:gridCol w:w="1211.7305151915455"/>
            <w:gridCol w:w="741.8758256274768"/>
          </w:tblGrid>
        </w:tblGridChange>
      </w:tblGrid>
      <w:tr>
        <w:trPr>
          <w:cantSplit w:val="0"/>
          <w:trHeight w:val="645" w:hRule="atLeast"/>
          <w:tblHeader w:val="0"/>
        </w:trPr>
        <w:tc>
          <w:tcPr>
            <w:tcBorders>
              <w:top w:color="000000" w:space="0" w:sz="12" w:val="single"/>
              <w:left w:color="000000" w:space="0" w:sz="12"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E6">
            <w:pPr>
              <w:pageBreakBefore w:val="0"/>
              <w:widowControl w:val="0"/>
              <w:rPr>
                <w:rFonts w:ascii="Calibri" w:cs="Calibri" w:eastAsia="Calibri" w:hAnsi="Calibri"/>
                <w:sz w:val="20"/>
                <w:szCs w:val="20"/>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E7">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Airbnb restriction</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E8">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Crime Rate</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E9">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Nearby Facilities</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EA">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Building Amenities</w:t>
            </w:r>
            <w:r w:rsidDel="00000000" w:rsidR="00000000" w:rsidRPr="00000000">
              <w:rPr>
                <w:rtl w:val="0"/>
              </w:rPr>
            </w:r>
          </w:p>
        </w:tc>
        <w:tc>
          <w:tcPr>
            <w:tcBorders>
              <w:top w:color="000000" w:space="0" w:sz="12" w:val="single"/>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1EB">
            <w:pPr>
              <w:pageBreakBefore w:val="0"/>
              <w:widowControl w:val="0"/>
              <w:rPr>
                <w:rFonts w:ascii="Calibri" w:cs="Calibri" w:eastAsia="Calibri" w:hAnsi="Calibri"/>
                <w:sz w:val="20"/>
                <w:szCs w:val="20"/>
              </w:rPr>
            </w:pPr>
            <w:r w:rsidDel="00000000" w:rsidR="00000000" w:rsidRPr="00000000">
              <w:rPr>
                <w:rtl w:val="0"/>
              </w:rPr>
            </w:r>
          </w:p>
        </w:tc>
        <w:tc>
          <w:tcPr>
            <w:tcBorders>
              <w:top w:color="000000" w:space="0" w:sz="12" w:val="single"/>
              <w:left w:color="000000" w:space="0" w:sz="0" w:val="nil"/>
              <w:bottom w:color="000000" w:space="0" w:sz="0" w:val="nil"/>
              <w:right w:color="000000" w:space="0" w:sz="12" w:val="single"/>
            </w:tcBorders>
            <w:shd w:fill="ffffff" w:val="clear"/>
            <w:tcMar>
              <w:top w:w="0.0" w:type="dxa"/>
              <w:left w:w="40.0" w:type="dxa"/>
              <w:bottom w:w="0.0" w:type="dxa"/>
              <w:right w:w="40.0" w:type="dxa"/>
            </w:tcMar>
            <w:vAlign w:val="bottom"/>
          </w:tcPr>
          <w:p w:rsidR="00000000" w:rsidDel="00000000" w:rsidP="00000000" w:rsidRDefault="00000000" w:rsidRPr="00000000" w14:paraId="000001EC">
            <w:pPr>
              <w:pageBreakBefore w:val="0"/>
              <w:widowControl w:val="0"/>
              <w:rPr>
                <w:rFonts w:ascii="Calibri" w:cs="Calibri" w:eastAsia="Calibri" w:hAnsi="Calibri"/>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12"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ED">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Normalized Weight</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EE">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50%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EF">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15%</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F0">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25%</w:t>
            </w:r>
            <w:r w:rsidDel="00000000" w:rsidR="00000000" w:rsidRPr="00000000">
              <w:rPr>
                <w:rtl w:val="0"/>
              </w:rPr>
            </w:r>
          </w:p>
        </w:tc>
        <w:tc>
          <w:tcPr>
            <w:tcBorders>
              <w:top w:color="000000" w:space="0" w:sz="0" w:val="nil"/>
              <w:left w:color="000000" w:space="0" w:sz="0" w:val="nil"/>
              <w:bottom w:color="000000" w:space="0" w:sz="6" w:val="single"/>
              <w:right w:color="000000" w:space="0" w:sz="12" w:val="single"/>
            </w:tcBorders>
            <w:shd w:fill="ffffff" w:val="clear"/>
            <w:tcMar>
              <w:top w:w="0.0" w:type="dxa"/>
              <w:left w:w="40.0" w:type="dxa"/>
              <w:bottom w:w="0.0" w:type="dxa"/>
              <w:right w:w="40.0" w:type="dxa"/>
            </w:tcMar>
            <w:vAlign w:val="bottom"/>
          </w:tcPr>
          <w:p w:rsidR="00000000" w:rsidDel="00000000" w:rsidP="00000000" w:rsidRDefault="00000000" w:rsidRPr="00000000" w14:paraId="000001F1">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1F2">
            <w:pPr>
              <w:pageBreakBefore w:val="0"/>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12" w:val="single"/>
            </w:tcBorders>
            <w:shd w:fill="ffffff" w:val="clear"/>
            <w:tcMar>
              <w:top w:w="0.0" w:type="dxa"/>
              <w:left w:w="40.0" w:type="dxa"/>
              <w:bottom w:w="0.0" w:type="dxa"/>
              <w:right w:w="40.0" w:type="dxa"/>
            </w:tcMar>
            <w:vAlign w:val="bottom"/>
          </w:tcPr>
          <w:p w:rsidR="00000000" w:rsidDel="00000000" w:rsidP="00000000" w:rsidRDefault="00000000" w:rsidRPr="00000000" w14:paraId="000001F3">
            <w:pPr>
              <w:pageBreakBefore w:val="0"/>
              <w:widowControl w:val="0"/>
              <w:rPr>
                <w:rFonts w:ascii="Calibri" w:cs="Calibri" w:eastAsia="Calibri" w:hAnsi="Calibri"/>
                <w:sz w:val="20"/>
                <w:szCs w:val="20"/>
              </w:rPr>
            </w:pPr>
            <w:r w:rsidDel="00000000" w:rsidR="00000000" w:rsidRPr="00000000">
              <w:rPr>
                <w:rtl w:val="0"/>
              </w:rPr>
            </w:r>
          </w:p>
        </w:tc>
      </w:tr>
      <w:tr>
        <w:trPr>
          <w:cantSplit w:val="0"/>
          <w:trHeight w:val="285" w:hRule="atLeast"/>
          <w:tblHeader w:val="0"/>
        </w:trPr>
        <w:tc>
          <w:tcPr>
            <w:tcBorders>
              <w:top w:color="000000" w:space="0" w:sz="0" w:val="nil"/>
              <w:left w:color="000000" w:space="0" w:sz="12" w:val="single"/>
              <w:bottom w:color="000000" w:space="0" w:sz="12"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F4">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Raw Weight</w:t>
            </w:r>
            <w:r w:rsidDel="00000000" w:rsidR="00000000" w:rsidRPr="00000000">
              <w:rPr>
                <w:rtl w:val="0"/>
              </w:rPr>
            </w:r>
          </w:p>
        </w:tc>
        <w:tc>
          <w:tcPr>
            <w:tcBorders>
              <w:top w:color="000000" w:space="0" w:sz="0" w:val="nil"/>
              <w:left w:color="000000" w:space="0" w:sz="0" w:val="nil"/>
              <w:bottom w:color="000000" w:space="0" w:sz="12"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F5">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100</w:t>
            </w:r>
            <w:r w:rsidDel="00000000" w:rsidR="00000000" w:rsidRPr="00000000">
              <w:rPr>
                <w:rtl w:val="0"/>
              </w:rPr>
            </w:r>
          </w:p>
        </w:tc>
        <w:tc>
          <w:tcPr>
            <w:tcBorders>
              <w:top w:color="000000" w:space="0" w:sz="0" w:val="nil"/>
              <w:left w:color="000000" w:space="0" w:sz="0" w:val="nil"/>
              <w:bottom w:color="000000" w:space="0" w:sz="12"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F6">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30</w:t>
            </w:r>
            <w:r w:rsidDel="00000000" w:rsidR="00000000" w:rsidRPr="00000000">
              <w:rPr>
                <w:rtl w:val="0"/>
              </w:rPr>
            </w:r>
          </w:p>
        </w:tc>
        <w:tc>
          <w:tcPr>
            <w:tcBorders>
              <w:top w:color="000000" w:space="0" w:sz="0" w:val="nil"/>
              <w:left w:color="000000" w:space="0" w:sz="0" w:val="nil"/>
              <w:bottom w:color="000000" w:space="0" w:sz="12"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F7">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50</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ffff" w:val="clear"/>
            <w:tcMar>
              <w:top w:w="0.0" w:type="dxa"/>
              <w:left w:w="40.0" w:type="dxa"/>
              <w:bottom w:w="0.0" w:type="dxa"/>
              <w:right w:w="40.0" w:type="dxa"/>
            </w:tcMar>
            <w:vAlign w:val="bottom"/>
          </w:tcPr>
          <w:p w:rsidR="00000000" w:rsidDel="00000000" w:rsidP="00000000" w:rsidRDefault="00000000" w:rsidRPr="00000000" w14:paraId="000001F8">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20</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ffffff" w:val="clear"/>
            <w:tcMar>
              <w:top w:w="0.0" w:type="dxa"/>
              <w:left w:w="40.0" w:type="dxa"/>
              <w:bottom w:w="0.0" w:type="dxa"/>
              <w:right w:w="40.0" w:type="dxa"/>
            </w:tcMar>
            <w:vAlign w:val="bottom"/>
          </w:tcPr>
          <w:p w:rsidR="00000000" w:rsidDel="00000000" w:rsidP="00000000" w:rsidRDefault="00000000" w:rsidRPr="00000000" w14:paraId="000001F9">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200</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ffff" w:val="clear"/>
            <w:tcMar>
              <w:top w:w="0.0" w:type="dxa"/>
              <w:left w:w="40.0" w:type="dxa"/>
              <w:bottom w:w="0.0" w:type="dxa"/>
              <w:right w:w="40.0" w:type="dxa"/>
            </w:tcMar>
            <w:vAlign w:val="bottom"/>
          </w:tcPr>
          <w:p w:rsidR="00000000" w:rsidDel="00000000" w:rsidP="00000000" w:rsidRDefault="00000000" w:rsidRPr="00000000" w14:paraId="000001FA">
            <w:pPr>
              <w:pageBreakBefore w:val="0"/>
              <w:widowControl w:val="0"/>
              <w:rPr>
                <w:rFonts w:ascii="Calibri" w:cs="Calibri" w:eastAsia="Calibri" w:hAnsi="Calibri"/>
                <w:sz w:val="20"/>
                <w:szCs w:val="20"/>
              </w:rPr>
            </w:pPr>
            <w:r w:rsidDel="00000000" w:rsidR="00000000" w:rsidRPr="00000000">
              <w:rPr>
                <w:rtl w:val="0"/>
              </w:rPr>
            </w:r>
          </w:p>
        </w:tc>
      </w:tr>
      <w:tr>
        <w:trPr>
          <w:cantSplit w:val="0"/>
          <w:trHeight w:val="525" w:hRule="atLeast"/>
          <w:tblHeader w:val="0"/>
        </w:trPr>
        <w:tc>
          <w:tcPr>
            <w:tcBorders>
              <w:top w:color="000000" w:space="0" w:sz="0" w:val="nil"/>
              <w:left w:color="000000" w:space="0" w:sz="12"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FB">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Site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FC">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Airbnb restriction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FD">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Crime Rate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FE">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Nearby Facilities</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FF">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Building Amenities</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00">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Cap Rate</w:t>
            </w:r>
            <w:r w:rsidDel="00000000" w:rsidR="00000000" w:rsidRPr="00000000">
              <w:rPr>
                <w:rtl w:val="0"/>
              </w:rPr>
            </w:r>
          </w:p>
        </w:tc>
        <w:tc>
          <w:tcPr>
            <w:tcBorders>
              <w:top w:color="000000" w:space="0" w:sz="0" w:val="nil"/>
              <w:left w:color="000000" w:space="0" w:sz="0" w:val="nil"/>
              <w:bottom w:color="000000" w:space="0" w:sz="6" w:val="single"/>
              <w:right w:color="000000" w:space="0" w:sz="12" w:val="single"/>
            </w:tcBorders>
            <w:shd w:fill="ffffff" w:val="clear"/>
            <w:tcMar>
              <w:top w:w="0.0" w:type="dxa"/>
              <w:left w:w="40.0" w:type="dxa"/>
              <w:bottom w:w="0.0" w:type="dxa"/>
              <w:right w:w="40.0" w:type="dxa"/>
            </w:tcMar>
            <w:vAlign w:val="bottom"/>
          </w:tcPr>
          <w:p w:rsidR="00000000" w:rsidDel="00000000" w:rsidP="00000000" w:rsidRDefault="00000000" w:rsidRPr="00000000" w14:paraId="00000201">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b w:val="1"/>
                <w:rtl w:val="0"/>
              </w:rPr>
              <w:t xml:space="preserve">ABP</w:t>
            </w:r>
            <w:r w:rsidDel="00000000" w:rsidR="00000000" w:rsidRPr="00000000">
              <w:rPr>
                <w:rtl w:val="0"/>
              </w:rPr>
            </w:r>
          </w:p>
        </w:tc>
      </w:tr>
      <w:tr>
        <w:trPr>
          <w:cantSplit w:val="0"/>
          <w:trHeight w:val="525" w:hRule="atLeast"/>
          <w:tblHeader w:val="0"/>
        </w:trPr>
        <w:tc>
          <w:tcPr>
            <w:tcBorders>
              <w:top w:color="000000" w:space="0" w:sz="0" w:val="nil"/>
              <w:left w:color="000000" w:space="0" w:sz="12" w:val="single"/>
              <w:bottom w:color="000000" w:space="0" w:sz="6" w:val="single"/>
              <w:right w:color="000000" w:space="0" w:sz="6" w:val="single"/>
            </w:tcBorders>
            <w:shd w:fill="ffff00" w:val="clear"/>
            <w:tcMar>
              <w:top w:w="0.0" w:type="dxa"/>
              <w:left w:w="40.0" w:type="dxa"/>
              <w:bottom w:w="0.0" w:type="dxa"/>
              <w:right w:w="40.0" w:type="dxa"/>
            </w:tcMar>
            <w:vAlign w:val="bottom"/>
          </w:tcPr>
          <w:p w:rsidR="00000000" w:rsidDel="00000000" w:rsidP="00000000" w:rsidRDefault="00000000" w:rsidRPr="00000000" w14:paraId="00000202">
            <w:pPr>
              <w:pageBreakBefore w:val="0"/>
              <w:widowControl w:val="0"/>
              <w:jc w:val="center"/>
              <w:rPr>
                <w:rFonts w:ascii="Calibri" w:cs="Calibri" w:eastAsia="Calibri" w:hAnsi="Calibri"/>
              </w:rPr>
            </w:pPr>
            <w:r w:rsidDel="00000000" w:rsidR="00000000" w:rsidRPr="00000000">
              <w:rPr>
                <w:rFonts w:ascii="Calibri" w:cs="Calibri" w:eastAsia="Calibri" w:hAnsi="Calibri"/>
                <w:rtl w:val="0"/>
              </w:rPr>
              <w:t xml:space="preserve">#3601 13618</w:t>
            </w:r>
          </w:p>
          <w:p w:rsidR="00000000" w:rsidDel="00000000" w:rsidP="00000000" w:rsidRDefault="00000000" w:rsidRPr="00000000" w14:paraId="00000203">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Whalley</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00" w:val="clear"/>
            <w:tcMar>
              <w:top w:w="0.0" w:type="dxa"/>
              <w:left w:w="40.0" w:type="dxa"/>
              <w:bottom w:w="0.0" w:type="dxa"/>
              <w:right w:w="40.0" w:type="dxa"/>
            </w:tcMar>
            <w:vAlign w:val="bottom"/>
          </w:tcPr>
          <w:p w:rsidR="00000000" w:rsidDel="00000000" w:rsidP="00000000" w:rsidRDefault="00000000" w:rsidRPr="00000000" w14:paraId="00000204">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20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00" w:val="clear"/>
            <w:tcMar>
              <w:top w:w="0.0" w:type="dxa"/>
              <w:left w:w="40.0" w:type="dxa"/>
              <w:bottom w:w="0.0" w:type="dxa"/>
              <w:right w:w="40.0" w:type="dxa"/>
            </w:tcMar>
            <w:vAlign w:val="bottom"/>
          </w:tcPr>
          <w:p w:rsidR="00000000" w:rsidDel="00000000" w:rsidP="00000000" w:rsidRDefault="00000000" w:rsidRPr="00000000" w14:paraId="00000205">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10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00" w:val="clear"/>
            <w:tcMar>
              <w:top w:w="0.0" w:type="dxa"/>
              <w:left w:w="40.0" w:type="dxa"/>
              <w:bottom w:w="0.0" w:type="dxa"/>
              <w:right w:w="40.0" w:type="dxa"/>
            </w:tcMar>
            <w:vAlign w:val="bottom"/>
          </w:tcPr>
          <w:p w:rsidR="00000000" w:rsidDel="00000000" w:rsidP="00000000" w:rsidRDefault="00000000" w:rsidRPr="00000000" w14:paraId="00000206">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100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00" w:val="clear"/>
            <w:tcMar>
              <w:top w:w="0.0" w:type="dxa"/>
              <w:left w:w="40.0" w:type="dxa"/>
              <w:bottom w:w="0.0" w:type="dxa"/>
              <w:right w:w="40.0" w:type="dxa"/>
            </w:tcMar>
            <w:vAlign w:val="bottom"/>
          </w:tcPr>
          <w:p w:rsidR="00000000" w:rsidDel="00000000" w:rsidP="00000000" w:rsidRDefault="00000000" w:rsidRPr="00000000" w14:paraId="00000207">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100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00" w:val="clear"/>
            <w:tcMar>
              <w:top w:w="0.0" w:type="dxa"/>
              <w:left w:w="40.0" w:type="dxa"/>
              <w:bottom w:w="0.0" w:type="dxa"/>
              <w:right w:w="40.0" w:type="dxa"/>
            </w:tcMar>
            <w:vAlign w:val="bottom"/>
          </w:tcPr>
          <w:p w:rsidR="00000000" w:rsidDel="00000000" w:rsidP="00000000" w:rsidRDefault="00000000" w:rsidRPr="00000000" w14:paraId="00000208">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3.28%</w:t>
            </w:r>
            <w:r w:rsidDel="00000000" w:rsidR="00000000" w:rsidRPr="00000000">
              <w:rPr>
                <w:rtl w:val="0"/>
              </w:rPr>
            </w:r>
          </w:p>
        </w:tc>
        <w:tc>
          <w:tcPr>
            <w:tcBorders>
              <w:top w:color="000000" w:space="0" w:sz="0" w:val="nil"/>
              <w:left w:color="000000" w:space="0" w:sz="0" w:val="nil"/>
              <w:bottom w:color="000000" w:space="0" w:sz="6" w:val="single"/>
              <w:right w:color="000000" w:space="0" w:sz="12" w:val="single"/>
            </w:tcBorders>
            <w:shd w:fill="ffff00" w:val="clear"/>
            <w:tcMar>
              <w:top w:w="0.0" w:type="dxa"/>
              <w:left w:w="40.0" w:type="dxa"/>
              <w:bottom w:w="0.0" w:type="dxa"/>
              <w:right w:w="40.0" w:type="dxa"/>
            </w:tcMar>
            <w:vAlign w:val="bottom"/>
          </w:tcPr>
          <w:p w:rsidR="00000000" w:rsidDel="00000000" w:rsidP="00000000" w:rsidRDefault="00000000" w:rsidRPr="00000000" w14:paraId="00000209">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46.5</w:t>
            </w:r>
            <w:r w:rsidDel="00000000" w:rsidR="00000000" w:rsidRPr="00000000">
              <w:rPr>
                <w:rtl w:val="0"/>
              </w:rPr>
            </w:r>
          </w:p>
        </w:tc>
      </w:tr>
      <w:tr>
        <w:trPr>
          <w:cantSplit w:val="0"/>
          <w:trHeight w:val="525" w:hRule="atLeast"/>
          <w:tblHeader w:val="0"/>
        </w:trPr>
        <w:tc>
          <w:tcPr>
            <w:tcBorders>
              <w:top w:color="000000" w:space="0" w:sz="0" w:val="nil"/>
              <w:left w:color="000000" w:space="0" w:sz="12" w:val="single"/>
              <w:bottom w:color="000000" w:space="0" w:sz="6" w:val="single"/>
              <w:right w:color="000000" w:space="0" w:sz="6" w:val="single"/>
            </w:tcBorders>
            <w:shd w:fill="4a86e8" w:val="clear"/>
            <w:tcMar>
              <w:top w:w="0.0" w:type="dxa"/>
              <w:left w:w="40.0" w:type="dxa"/>
              <w:bottom w:w="0.0" w:type="dxa"/>
              <w:right w:w="40.0" w:type="dxa"/>
            </w:tcMar>
            <w:vAlign w:val="bottom"/>
          </w:tcPr>
          <w:p w:rsidR="00000000" w:rsidDel="00000000" w:rsidP="00000000" w:rsidRDefault="00000000" w:rsidRPr="00000000" w14:paraId="0000020A">
            <w:pPr>
              <w:pageBreakBefore w:val="0"/>
              <w:widowControl w:val="0"/>
              <w:jc w:val="center"/>
              <w:rPr>
                <w:rFonts w:ascii="Calibri" w:cs="Calibri" w:eastAsia="Calibri" w:hAnsi="Calibri"/>
              </w:rPr>
            </w:pPr>
            <w:r w:rsidDel="00000000" w:rsidR="00000000" w:rsidRPr="00000000">
              <w:rPr>
                <w:rFonts w:ascii="Calibri" w:cs="Calibri" w:eastAsia="Calibri" w:hAnsi="Calibri"/>
                <w:rtl w:val="0"/>
              </w:rPr>
              <w:t xml:space="preserve">1792 Starling Dr,</w:t>
            </w:r>
          </w:p>
          <w:p w:rsidR="00000000" w:rsidDel="00000000" w:rsidP="00000000" w:rsidRDefault="00000000" w:rsidRPr="00000000" w14:paraId="0000020B">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Tsawwassen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4a86e8" w:val="clear"/>
            <w:tcMar>
              <w:top w:w="0.0" w:type="dxa"/>
              <w:left w:w="40.0" w:type="dxa"/>
              <w:bottom w:w="0.0" w:type="dxa"/>
              <w:right w:w="40.0" w:type="dxa"/>
            </w:tcMar>
            <w:vAlign w:val="bottom"/>
          </w:tcPr>
          <w:p w:rsidR="00000000" w:rsidDel="00000000" w:rsidP="00000000" w:rsidRDefault="00000000" w:rsidRPr="00000000" w14:paraId="0000020C">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100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4a86e8" w:val="clear"/>
            <w:tcMar>
              <w:top w:w="0.0" w:type="dxa"/>
              <w:left w:w="40.0" w:type="dxa"/>
              <w:bottom w:w="0.0" w:type="dxa"/>
              <w:right w:w="40.0" w:type="dxa"/>
            </w:tcMar>
            <w:vAlign w:val="bottom"/>
          </w:tcPr>
          <w:p w:rsidR="00000000" w:rsidDel="00000000" w:rsidP="00000000" w:rsidRDefault="00000000" w:rsidRPr="00000000" w14:paraId="0000020D">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100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4a86e8" w:val="clear"/>
            <w:tcMar>
              <w:top w:w="0.0" w:type="dxa"/>
              <w:left w:w="40.0" w:type="dxa"/>
              <w:bottom w:w="0.0" w:type="dxa"/>
              <w:right w:w="40.0" w:type="dxa"/>
            </w:tcMar>
            <w:vAlign w:val="bottom"/>
          </w:tcPr>
          <w:p w:rsidR="00000000" w:rsidDel="00000000" w:rsidP="00000000" w:rsidRDefault="00000000" w:rsidRPr="00000000" w14:paraId="0000020E">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40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4a86e8" w:val="clear"/>
            <w:tcMar>
              <w:top w:w="0.0" w:type="dxa"/>
              <w:left w:w="40.0" w:type="dxa"/>
              <w:bottom w:w="0.0" w:type="dxa"/>
              <w:right w:w="40.0" w:type="dxa"/>
            </w:tcMar>
            <w:vAlign w:val="bottom"/>
          </w:tcPr>
          <w:p w:rsidR="00000000" w:rsidDel="00000000" w:rsidP="00000000" w:rsidRDefault="00000000" w:rsidRPr="00000000" w14:paraId="0000020F">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90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4a86e8" w:val="clear"/>
            <w:tcMar>
              <w:top w:w="0.0" w:type="dxa"/>
              <w:left w:w="40.0" w:type="dxa"/>
              <w:bottom w:w="0.0" w:type="dxa"/>
              <w:right w:w="40.0" w:type="dxa"/>
            </w:tcMar>
            <w:vAlign w:val="bottom"/>
          </w:tcPr>
          <w:p w:rsidR="00000000" w:rsidDel="00000000" w:rsidP="00000000" w:rsidRDefault="00000000" w:rsidRPr="00000000" w14:paraId="00000210">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6.22%</w:t>
            </w:r>
            <w:r w:rsidDel="00000000" w:rsidR="00000000" w:rsidRPr="00000000">
              <w:rPr>
                <w:rtl w:val="0"/>
              </w:rPr>
            </w:r>
          </w:p>
        </w:tc>
        <w:tc>
          <w:tcPr>
            <w:tcBorders>
              <w:top w:color="000000" w:space="0" w:sz="0" w:val="nil"/>
              <w:left w:color="000000" w:space="0" w:sz="0" w:val="nil"/>
              <w:bottom w:color="000000" w:space="0" w:sz="6" w:val="single"/>
              <w:right w:color="000000" w:space="0" w:sz="12" w:val="single"/>
            </w:tcBorders>
            <w:shd w:fill="4a86e8" w:val="clear"/>
            <w:tcMar>
              <w:top w:w="0.0" w:type="dxa"/>
              <w:left w:w="40.0" w:type="dxa"/>
              <w:bottom w:w="0.0" w:type="dxa"/>
              <w:right w:w="40.0" w:type="dxa"/>
            </w:tcMar>
            <w:vAlign w:val="bottom"/>
          </w:tcPr>
          <w:p w:rsidR="00000000" w:rsidDel="00000000" w:rsidP="00000000" w:rsidRDefault="00000000" w:rsidRPr="00000000" w14:paraId="00000211">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84</w:t>
            </w:r>
            <w:r w:rsidDel="00000000" w:rsidR="00000000" w:rsidRPr="00000000">
              <w:rPr>
                <w:rtl w:val="0"/>
              </w:rPr>
            </w:r>
          </w:p>
        </w:tc>
      </w:tr>
      <w:tr>
        <w:trPr>
          <w:cantSplit w:val="0"/>
          <w:trHeight w:val="795" w:hRule="atLeast"/>
          <w:tblHeader w:val="0"/>
        </w:trPr>
        <w:tc>
          <w:tcPr>
            <w:tcBorders>
              <w:top w:color="000000" w:space="0" w:sz="0" w:val="nil"/>
              <w:left w:color="000000" w:space="0" w:sz="12" w:val="single"/>
              <w:bottom w:color="000000" w:space="0" w:sz="12" w:val="single"/>
              <w:right w:color="000000" w:space="0" w:sz="6" w:val="single"/>
            </w:tcBorders>
            <w:shd w:fill="e06666" w:val="clear"/>
            <w:tcMar>
              <w:top w:w="0.0" w:type="dxa"/>
              <w:left w:w="40.0" w:type="dxa"/>
              <w:bottom w:w="0.0" w:type="dxa"/>
              <w:right w:w="40.0" w:type="dxa"/>
            </w:tcMar>
            <w:vAlign w:val="bottom"/>
          </w:tcPr>
          <w:p w:rsidR="00000000" w:rsidDel="00000000" w:rsidP="00000000" w:rsidRDefault="00000000" w:rsidRPr="00000000" w14:paraId="00000212">
            <w:pPr>
              <w:pageBreakBefore w:val="0"/>
              <w:widowControl w:val="0"/>
              <w:jc w:val="center"/>
              <w:rPr>
                <w:rFonts w:ascii="Calibri" w:cs="Calibri" w:eastAsia="Calibri" w:hAnsi="Calibri"/>
              </w:rPr>
            </w:pPr>
            <w:r w:rsidDel="00000000" w:rsidR="00000000" w:rsidRPr="00000000">
              <w:rPr>
                <w:rFonts w:ascii="Calibri" w:cs="Calibri" w:eastAsia="Calibri" w:hAnsi="Calibri"/>
                <w:rtl w:val="0"/>
              </w:rPr>
              <w:t xml:space="preserve">#204,5055 Spring blvd</w:t>
            </w:r>
          </w:p>
          <w:p w:rsidR="00000000" w:rsidDel="00000000" w:rsidP="00000000" w:rsidRDefault="00000000" w:rsidRPr="00000000" w14:paraId="00000213">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Tsawwassen</w:t>
            </w:r>
            <w:r w:rsidDel="00000000" w:rsidR="00000000" w:rsidRPr="00000000">
              <w:rPr>
                <w:rtl w:val="0"/>
              </w:rPr>
            </w:r>
          </w:p>
        </w:tc>
        <w:tc>
          <w:tcPr>
            <w:tcBorders>
              <w:top w:color="000000" w:space="0" w:sz="0" w:val="nil"/>
              <w:left w:color="000000" w:space="0" w:sz="0" w:val="nil"/>
              <w:bottom w:color="000000" w:space="0" w:sz="12" w:val="single"/>
              <w:right w:color="000000" w:space="0" w:sz="6" w:val="single"/>
            </w:tcBorders>
            <w:shd w:fill="e06666" w:val="clear"/>
            <w:tcMar>
              <w:top w:w="0.0" w:type="dxa"/>
              <w:left w:w="40.0" w:type="dxa"/>
              <w:bottom w:w="0.0" w:type="dxa"/>
              <w:right w:w="40.0" w:type="dxa"/>
            </w:tcMar>
            <w:vAlign w:val="bottom"/>
          </w:tcPr>
          <w:p w:rsidR="00000000" w:rsidDel="00000000" w:rsidP="00000000" w:rsidRDefault="00000000" w:rsidRPr="00000000" w14:paraId="00000214">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90</w:t>
            </w:r>
            <w:r w:rsidDel="00000000" w:rsidR="00000000" w:rsidRPr="00000000">
              <w:rPr>
                <w:rtl w:val="0"/>
              </w:rPr>
            </w:r>
          </w:p>
        </w:tc>
        <w:tc>
          <w:tcPr>
            <w:tcBorders>
              <w:top w:color="000000" w:space="0" w:sz="0" w:val="nil"/>
              <w:left w:color="000000" w:space="0" w:sz="0" w:val="nil"/>
              <w:bottom w:color="000000" w:space="0" w:sz="12" w:val="single"/>
              <w:right w:color="000000" w:space="0" w:sz="6" w:val="single"/>
            </w:tcBorders>
            <w:shd w:fill="e06666" w:val="clear"/>
            <w:tcMar>
              <w:top w:w="0.0" w:type="dxa"/>
              <w:left w:w="40.0" w:type="dxa"/>
              <w:bottom w:w="0.0" w:type="dxa"/>
              <w:right w:w="40.0" w:type="dxa"/>
            </w:tcMar>
            <w:vAlign w:val="bottom"/>
          </w:tcPr>
          <w:p w:rsidR="00000000" w:rsidDel="00000000" w:rsidP="00000000" w:rsidRDefault="00000000" w:rsidRPr="00000000" w14:paraId="00000215">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90</w:t>
            </w:r>
            <w:r w:rsidDel="00000000" w:rsidR="00000000" w:rsidRPr="00000000">
              <w:rPr>
                <w:rtl w:val="0"/>
              </w:rPr>
            </w:r>
          </w:p>
        </w:tc>
        <w:tc>
          <w:tcPr>
            <w:tcBorders>
              <w:top w:color="000000" w:space="0" w:sz="0" w:val="nil"/>
              <w:left w:color="000000" w:space="0" w:sz="0" w:val="nil"/>
              <w:bottom w:color="000000" w:space="0" w:sz="12" w:val="single"/>
              <w:right w:color="000000" w:space="0" w:sz="6" w:val="single"/>
            </w:tcBorders>
            <w:shd w:fill="e06666" w:val="clear"/>
            <w:tcMar>
              <w:top w:w="0.0" w:type="dxa"/>
              <w:left w:w="40.0" w:type="dxa"/>
              <w:bottom w:w="0.0" w:type="dxa"/>
              <w:right w:w="40.0" w:type="dxa"/>
            </w:tcMar>
            <w:vAlign w:val="bottom"/>
          </w:tcPr>
          <w:p w:rsidR="00000000" w:rsidDel="00000000" w:rsidP="00000000" w:rsidRDefault="00000000" w:rsidRPr="00000000" w14:paraId="00000216">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0</w:t>
            </w:r>
            <w:r w:rsidDel="00000000" w:rsidR="00000000" w:rsidRPr="00000000">
              <w:rPr>
                <w:rtl w:val="0"/>
              </w:rPr>
            </w:r>
          </w:p>
        </w:tc>
        <w:tc>
          <w:tcPr>
            <w:tcBorders>
              <w:top w:color="000000" w:space="0" w:sz="0" w:val="nil"/>
              <w:left w:color="000000" w:space="0" w:sz="0" w:val="nil"/>
              <w:bottom w:color="000000" w:space="0" w:sz="12" w:val="single"/>
              <w:right w:color="000000" w:space="0" w:sz="6" w:val="single"/>
            </w:tcBorders>
            <w:shd w:fill="e06666" w:val="clear"/>
            <w:tcMar>
              <w:top w:w="0.0" w:type="dxa"/>
              <w:left w:w="40.0" w:type="dxa"/>
              <w:bottom w:w="0.0" w:type="dxa"/>
              <w:right w:w="40.0" w:type="dxa"/>
            </w:tcMar>
            <w:vAlign w:val="bottom"/>
          </w:tcPr>
          <w:p w:rsidR="00000000" w:rsidDel="00000000" w:rsidP="00000000" w:rsidRDefault="00000000" w:rsidRPr="00000000" w14:paraId="00000217">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70</w:t>
            </w:r>
            <w:r w:rsidDel="00000000" w:rsidR="00000000" w:rsidRPr="00000000">
              <w:rPr>
                <w:rtl w:val="0"/>
              </w:rPr>
            </w:r>
          </w:p>
        </w:tc>
        <w:tc>
          <w:tcPr>
            <w:tcBorders>
              <w:top w:color="000000" w:space="0" w:sz="0" w:val="nil"/>
              <w:left w:color="000000" w:space="0" w:sz="0" w:val="nil"/>
              <w:bottom w:color="000000" w:space="0" w:sz="12" w:val="single"/>
              <w:right w:color="000000" w:space="0" w:sz="6" w:val="single"/>
            </w:tcBorders>
            <w:shd w:fill="e06666" w:val="clear"/>
            <w:tcMar>
              <w:top w:w="0.0" w:type="dxa"/>
              <w:left w:w="40.0" w:type="dxa"/>
              <w:bottom w:w="0.0" w:type="dxa"/>
              <w:right w:w="40.0" w:type="dxa"/>
            </w:tcMar>
            <w:vAlign w:val="bottom"/>
          </w:tcPr>
          <w:p w:rsidR="00000000" w:rsidDel="00000000" w:rsidP="00000000" w:rsidRDefault="00000000" w:rsidRPr="00000000" w14:paraId="00000218">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4.46%</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e06666" w:val="clear"/>
            <w:tcMar>
              <w:top w:w="0.0" w:type="dxa"/>
              <w:left w:w="40.0" w:type="dxa"/>
              <w:bottom w:w="0.0" w:type="dxa"/>
              <w:right w:w="40.0" w:type="dxa"/>
            </w:tcMar>
            <w:vAlign w:val="bottom"/>
          </w:tcPr>
          <w:p w:rsidR="00000000" w:rsidDel="00000000" w:rsidP="00000000" w:rsidRDefault="00000000" w:rsidRPr="00000000" w14:paraId="00000219">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65.5</w:t>
            </w:r>
            <w:r w:rsidDel="00000000" w:rsidR="00000000" w:rsidRPr="00000000">
              <w:rPr>
                <w:rtl w:val="0"/>
              </w:rPr>
            </w:r>
          </w:p>
        </w:tc>
      </w:tr>
      <w:tr>
        <w:trPr>
          <w:cantSplit w:val="0"/>
          <w:trHeight w:val="602.6757812499999" w:hRule="atLeast"/>
          <w:tblHeader w:val="0"/>
        </w:trPr>
        <w:tc>
          <w:tcPr>
            <w:tcBorders>
              <w:top w:color="000000" w:space="0" w:sz="0" w:val="nil"/>
              <w:left w:color="000000" w:space="0" w:sz="12"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21A">
            <w:pPr>
              <w:pageBreakBefore w:val="0"/>
              <w:widowControl w:val="0"/>
              <w:jc w:val="center"/>
              <w:rPr>
                <w:rFonts w:ascii="Calibri" w:cs="Calibri" w:eastAsia="Calibri" w:hAnsi="Calibri"/>
              </w:rPr>
            </w:pPr>
            <w:r w:rsidDel="00000000" w:rsidR="00000000" w:rsidRPr="00000000">
              <w:rPr>
                <w:rFonts w:ascii="Calibri" w:cs="Calibri" w:eastAsia="Calibri" w:hAnsi="Calibri"/>
                <w:rtl w:val="0"/>
              </w:rPr>
              <w:t xml:space="preserve">#221,10838</w:t>
            </w:r>
          </w:p>
          <w:p w:rsidR="00000000" w:rsidDel="00000000" w:rsidP="00000000" w:rsidRDefault="00000000" w:rsidRPr="00000000" w14:paraId="0000021B">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Whalley Blvd</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21C">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10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21D">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21E">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60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21F">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80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220">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3.81%</w:t>
            </w:r>
            <w:r w:rsidDel="00000000" w:rsidR="00000000" w:rsidRPr="00000000">
              <w:rPr>
                <w:rtl w:val="0"/>
              </w:rPr>
            </w:r>
          </w:p>
        </w:tc>
        <w:tc>
          <w:tcPr>
            <w:tcBorders>
              <w:top w:color="000000" w:space="0" w:sz="0" w:val="nil"/>
              <w:left w:color="000000" w:space="0" w:sz="0" w:val="nil"/>
              <w:bottom w:color="000000" w:space="0" w:sz="6" w:val="single"/>
              <w:right w:color="000000" w:space="0" w:sz="12" w:val="single"/>
            </w:tcBorders>
            <w:shd w:fill="ff9900" w:val="clear"/>
            <w:tcMar>
              <w:top w:w="0.0" w:type="dxa"/>
              <w:left w:w="40.0" w:type="dxa"/>
              <w:bottom w:w="0.0" w:type="dxa"/>
              <w:right w:w="40.0" w:type="dxa"/>
            </w:tcMar>
            <w:vAlign w:val="bottom"/>
          </w:tcPr>
          <w:p w:rsidR="00000000" w:rsidDel="00000000" w:rsidP="00000000" w:rsidRDefault="00000000" w:rsidRPr="00000000" w14:paraId="00000221">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28</w:t>
            </w:r>
            <w:r w:rsidDel="00000000" w:rsidR="00000000" w:rsidRPr="00000000">
              <w:rPr>
                <w:rtl w:val="0"/>
              </w:rPr>
            </w:r>
          </w:p>
        </w:tc>
      </w:tr>
      <w:tr>
        <w:trPr>
          <w:cantSplit w:val="0"/>
          <w:trHeight w:val="540" w:hRule="atLeast"/>
          <w:tblHeader w:val="0"/>
        </w:trPr>
        <w:tc>
          <w:tcPr>
            <w:tcBorders>
              <w:top w:color="000000" w:space="0" w:sz="0" w:val="nil"/>
              <w:left w:color="000000" w:space="0" w:sz="12" w:val="single"/>
              <w:bottom w:color="000000" w:space="0" w:sz="12" w:val="single"/>
              <w:right w:color="000000" w:space="0" w:sz="6" w:val="single"/>
            </w:tcBorders>
            <w:shd w:fill="b7b7b7" w:val="clear"/>
            <w:tcMar>
              <w:top w:w="0.0" w:type="dxa"/>
              <w:left w:w="40.0" w:type="dxa"/>
              <w:bottom w:w="0.0" w:type="dxa"/>
              <w:right w:w="40.0" w:type="dxa"/>
            </w:tcMar>
            <w:vAlign w:val="bottom"/>
          </w:tcPr>
          <w:p w:rsidR="00000000" w:rsidDel="00000000" w:rsidP="00000000" w:rsidRDefault="00000000" w:rsidRPr="00000000" w14:paraId="00000222">
            <w:pPr>
              <w:pageBreakBefore w:val="0"/>
              <w:widowControl w:val="0"/>
              <w:jc w:val="center"/>
              <w:rPr>
                <w:rFonts w:ascii="Calibri" w:cs="Calibri" w:eastAsia="Calibri" w:hAnsi="Calibri"/>
              </w:rPr>
            </w:pPr>
            <w:r w:rsidDel="00000000" w:rsidR="00000000" w:rsidRPr="00000000">
              <w:rPr>
                <w:rFonts w:ascii="Calibri" w:cs="Calibri" w:eastAsia="Calibri" w:hAnsi="Calibri"/>
                <w:rtl w:val="0"/>
              </w:rPr>
              <w:t xml:space="preserve">#3505,13308</w:t>
            </w:r>
          </w:p>
          <w:p w:rsidR="00000000" w:rsidDel="00000000" w:rsidP="00000000" w:rsidRDefault="00000000" w:rsidRPr="00000000" w14:paraId="00000223">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Whalley</w:t>
            </w:r>
            <w:r w:rsidDel="00000000" w:rsidR="00000000" w:rsidRPr="00000000">
              <w:rPr>
                <w:rtl w:val="0"/>
              </w:rPr>
            </w:r>
          </w:p>
        </w:tc>
        <w:tc>
          <w:tcPr>
            <w:tcBorders>
              <w:top w:color="000000" w:space="0" w:sz="0" w:val="nil"/>
              <w:left w:color="000000" w:space="0" w:sz="0" w:val="nil"/>
              <w:bottom w:color="000000" w:space="0" w:sz="12" w:val="single"/>
              <w:right w:color="000000" w:space="0" w:sz="6" w:val="single"/>
            </w:tcBorders>
            <w:shd w:fill="b7b7b7" w:val="clear"/>
            <w:tcMar>
              <w:top w:w="0.0" w:type="dxa"/>
              <w:left w:w="40.0" w:type="dxa"/>
              <w:bottom w:w="0.0" w:type="dxa"/>
              <w:right w:w="40.0" w:type="dxa"/>
            </w:tcMar>
            <w:vAlign w:val="bottom"/>
          </w:tcPr>
          <w:p w:rsidR="00000000" w:rsidDel="00000000" w:rsidP="00000000" w:rsidRDefault="00000000" w:rsidRPr="00000000" w14:paraId="00000224">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0</w:t>
            </w:r>
            <w:r w:rsidDel="00000000" w:rsidR="00000000" w:rsidRPr="00000000">
              <w:rPr>
                <w:rtl w:val="0"/>
              </w:rPr>
            </w:r>
          </w:p>
        </w:tc>
        <w:tc>
          <w:tcPr>
            <w:tcBorders>
              <w:top w:color="000000" w:space="0" w:sz="0" w:val="nil"/>
              <w:left w:color="000000" w:space="0" w:sz="0" w:val="nil"/>
              <w:bottom w:color="000000" w:space="0" w:sz="12" w:val="single"/>
              <w:right w:color="000000" w:space="0" w:sz="6" w:val="single"/>
            </w:tcBorders>
            <w:shd w:fill="b7b7b7" w:val="clear"/>
            <w:tcMar>
              <w:top w:w="0.0" w:type="dxa"/>
              <w:left w:w="40.0" w:type="dxa"/>
              <w:bottom w:w="0.0" w:type="dxa"/>
              <w:right w:w="40.0" w:type="dxa"/>
            </w:tcMar>
            <w:vAlign w:val="bottom"/>
          </w:tcPr>
          <w:p w:rsidR="00000000" w:rsidDel="00000000" w:rsidP="00000000" w:rsidRDefault="00000000" w:rsidRPr="00000000" w14:paraId="00000225">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10</w:t>
            </w:r>
            <w:r w:rsidDel="00000000" w:rsidR="00000000" w:rsidRPr="00000000">
              <w:rPr>
                <w:rtl w:val="0"/>
              </w:rPr>
            </w:r>
          </w:p>
        </w:tc>
        <w:tc>
          <w:tcPr>
            <w:tcBorders>
              <w:top w:color="000000" w:space="0" w:sz="0" w:val="nil"/>
              <w:left w:color="000000" w:space="0" w:sz="0" w:val="nil"/>
              <w:bottom w:color="000000" w:space="0" w:sz="12" w:val="single"/>
              <w:right w:color="000000" w:space="0" w:sz="6" w:val="single"/>
            </w:tcBorders>
            <w:shd w:fill="b7b7b7" w:val="clear"/>
            <w:tcMar>
              <w:top w:w="0.0" w:type="dxa"/>
              <w:left w:w="40.0" w:type="dxa"/>
              <w:bottom w:w="0.0" w:type="dxa"/>
              <w:right w:w="40.0" w:type="dxa"/>
            </w:tcMar>
            <w:vAlign w:val="bottom"/>
          </w:tcPr>
          <w:p w:rsidR="00000000" w:rsidDel="00000000" w:rsidP="00000000" w:rsidRDefault="00000000" w:rsidRPr="00000000" w14:paraId="00000226">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80</w:t>
            </w:r>
            <w:r w:rsidDel="00000000" w:rsidR="00000000" w:rsidRPr="00000000">
              <w:rPr>
                <w:rtl w:val="0"/>
              </w:rPr>
            </w:r>
          </w:p>
        </w:tc>
        <w:tc>
          <w:tcPr>
            <w:tcBorders>
              <w:top w:color="000000" w:space="0" w:sz="0" w:val="nil"/>
              <w:left w:color="000000" w:space="0" w:sz="0" w:val="nil"/>
              <w:bottom w:color="000000" w:space="0" w:sz="12" w:val="single"/>
              <w:right w:color="000000" w:space="0" w:sz="6" w:val="single"/>
            </w:tcBorders>
            <w:shd w:fill="b7b7b7" w:val="clear"/>
            <w:tcMar>
              <w:top w:w="0.0" w:type="dxa"/>
              <w:left w:w="40.0" w:type="dxa"/>
              <w:bottom w:w="0.0" w:type="dxa"/>
              <w:right w:w="40.0" w:type="dxa"/>
            </w:tcMar>
            <w:vAlign w:val="bottom"/>
          </w:tcPr>
          <w:p w:rsidR="00000000" w:rsidDel="00000000" w:rsidP="00000000" w:rsidRDefault="00000000" w:rsidRPr="00000000" w14:paraId="00000227">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0</w:t>
            </w:r>
            <w:r w:rsidDel="00000000" w:rsidR="00000000" w:rsidRPr="00000000">
              <w:rPr>
                <w:rtl w:val="0"/>
              </w:rPr>
            </w:r>
          </w:p>
        </w:tc>
        <w:tc>
          <w:tcPr>
            <w:tcBorders>
              <w:top w:color="000000" w:space="0" w:sz="0" w:val="nil"/>
              <w:left w:color="000000" w:space="0" w:sz="0" w:val="nil"/>
              <w:bottom w:color="000000" w:space="0" w:sz="12" w:val="single"/>
              <w:right w:color="000000" w:space="0" w:sz="6" w:val="single"/>
            </w:tcBorders>
            <w:shd w:fill="b7b7b7" w:val="clear"/>
            <w:tcMar>
              <w:top w:w="0.0" w:type="dxa"/>
              <w:left w:w="40.0" w:type="dxa"/>
              <w:bottom w:w="0.0" w:type="dxa"/>
              <w:right w:w="40.0" w:type="dxa"/>
            </w:tcMar>
            <w:vAlign w:val="bottom"/>
          </w:tcPr>
          <w:p w:rsidR="00000000" w:rsidDel="00000000" w:rsidP="00000000" w:rsidRDefault="00000000" w:rsidRPr="00000000" w14:paraId="00000228">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2.71%</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b7b7b7" w:val="clear"/>
            <w:tcMar>
              <w:top w:w="0.0" w:type="dxa"/>
              <w:left w:w="40.0" w:type="dxa"/>
              <w:bottom w:w="0.0" w:type="dxa"/>
              <w:right w:w="40.0" w:type="dxa"/>
            </w:tcMar>
            <w:vAlign w:val="bottom"/>
          </w:tcPr>
          <w:p w:rsidR="00000000" w:rsidDel="00000000" w:rsidP="00000000" w:rsidRDefault="00000000" w:rsidRPr="00000000" w14:paraId="00000229">
            <w:pPr>
              <w:pageBreakBefore w:val="0"/>
              <w:widowControl w:val="0"/>
              <w:jc w:val="center"/>
              <w:rPr>
                <w:rFonts w:ascii="Calibri" w:cs="Calibri" w:eastAsia="Calibri" w:hAnsi="Calibri"/>
                <w:sz w:val="20"/>
                <w:szCs w:val="20"/>
              </w:rPr>
            </w:pPr>
            <w:r w:rsidDel="00000000" w:rsidR="00000000" w:rsidRPr="00000000">
              <w:rPr>
                <w:rFonts w:ascii="Calibri" w:cs="Calibri" w:eastAsia="Calibri" w:hAnsi="Calibri"/>
                <w:rtl w:val="0"/>
              </w:rPr>
              <w:t xml:space="preserve">21.5</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22A">
            <w:pPr>
              <w:pageBreakBefore w:val="0"/>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22B">
            <w:pPr>
              <w:pageBreakBefore w:val="0"/>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22C">
            <w:pPr>
              <w:pageBreakBefore w:val="0"/>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22D">
            <w:pPr>
              <w:pageBreakBefore w:val="0"/>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22E">
            <w:pPr>
              <w:pageBreakBefore w:val="0"/>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22F">
            <w:pPr>
              <w:pageBreakBefore w:val="0"/>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bottom"/>
          </w:tcPr>
          <w:p w:rsidR="00000000" w:rsidDel="00000000" w:rsidP="00000000" w:rsidRDefault="00000000" w:rsidRPr="00000000" w14:paraId="00000230">
            <w:pPr>
              <w:pageBreakBefore w:val="0"/>
              <w:widowControl w:val="0"/>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31">
      <w:pPr>
        <w:pageBreakBefore w:val="0"/>
        <w:rPr/>
      </w:pPr>
      <w:r w:rsidDel="00000000" w:rsidR="00000000" w:rsidRPr="00000000">
        <w:rPr>
          <w:rtl w:val="0"/>
        </w:rPr>
      </w:r>
    </w:p>
    <w:p w:rsidR="00000000" w:rsidDel="00000000" w:rsidP="00000000" w:rsidRDefault="00000000" w:rsidRPr="00000000" w14:paraId="00000232">
      <w:pPr>
        <w:pageBreakBefore w:val="0"/>
        <w:rPr/>
      </w:pPr>
      <w:r w:rsidDel="00000000" w:rsidR="00000000" w:rsidRPr="00000000">
        <w:rPr>
          <w:rtl w:val="0"/>
        </w:rPr>
      </w:r>
    </w:p>
    <w:p w:rsidR="00000000" w:rsidDel="00000000" w:rsidP="00000000" w:rsidRDefault="00000000" w:rsidRPr="00000000" w14:paraId="00000233">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118300</wp:posOffset>
            </wp:positionV>
            <wp:extent cx="5943600" cy="3539695"/>
            <wp:effectExtent b="0" l="0" r="0" t="0"/>
            <wp:wrapSquare wrapText="bothSides" distB="114300" distT="114300" distL="114300" distR="114300"/>
            <wp:docPr id="2"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5943600" cy="3539695"/>
                    </a:xfrm>
                    <a:prstGeom prst="rect"/>
                    <a:ln/>
                  </pic:spPr>
                </pic:pic>
              </a:graphicData>
            </a:graphic>
          </wp:anchor>
        </w:drawing>
      </w:r>
    </w:p>
    <w:p w:rsidR="00000000" w:rsidDel="00000000" w:rsidP="00000000" w:rsidRDefault="00000000" w:rsidRPr="00000000" w14:paraId="00000234">
      <w:pPr>
        <w:pageBreakBefore w:val="0"/>
        <w:rPr/>
      </w:pPr>
      <w:r w:rsidDel="00000000" w:rsidR="00000000" w:rsidRPr="00000000">
        <w:rPr>
          <w:rtl w:val="0"/>
        </w:rPr>
      </w:r>
    </w:p>
    <w:p w:rsidR="00000000" w:rsidDel="00000000" w:rsidP="00000000" w:rsidRDefault="00000000" w:rsidRPr="00000000" w14:paraId="00000235">
      <w:pPr>
        <w:pageBreakBefore w:val="0"/>
        <w:rPr/>
      </w:pPr>
      <w:r w:rsidDel="00000000" w:rsidR="00000000" w:rsidRPr="00000000">
        <w:rPr>
          <w:rtl w:val="0"/>
        </w:rPr>
      </w:r>
    </w:p>
    <w:p w:rsidR="00000000" w:rsidDel="00000000" w:rsidP="00000000" w:rsidRDefault="00000000" w:rsidRPr="00000000" w14:paraId="00000236">
      <w:pPr>
        <w:pageBreakBefore w:val="0"/>
        <w:rPr/>
      </w:pPr>
      <w:r w:rsidDel="00000000" w:rsidR="00000000" w:rsidRPr="00000000">
        <w:rPr>
          <w:rtl w:val="0"/>
        </w:rPr>
        <w:t xml:space="preserve">ABP= sum total of weighted criteria </w:t>
      </w:r>
    </w:p>
    <w:p w:rsidR="00000000" w:rsidDel="00000000" w:rsidP="00000000" w:rsidRDefault="00000000" w:rsidRPr="00000000" w14:paraId="00000237">
      <w:pPr>
        <w:pageBreakBefore w:val="0"/>
        <w:rPr/>
      </w:pPr>
      <w:r w:rsidDel="00000000" w:rsidR="00000000" w:rsidRPr="00000000">
        <w:rPr>
          <w:rtl w:val="0"/>
        </w:rPr>
      </w:r>
    </w:p>
    <w:p w:rsidR="00000000" w:rsidDel="00000000" w:rsidP="00000000" w:rsidRDefault="00000000" w:rsidRPr="00000000" w14:paraId="00000238">
      <w:pPr>
        <w:pageBreakBefore w:val="0"/>
        <w:rPr/>
      </w:pPr>
      <w:r w:rsidDel="00000000" w:rsidR="00000000" w:rsidRPr="00000000">
        <w:rPr>
          <w:rtl w:val="0"/>
        </w:rPr>
        <w:t xml:space="preserve">ABP Calculations</w:t>
      </w:r>
    </w:p>
    <w:p w:rsidR="00000000" w:rsidDel="00000000" w:rsidP="00000000" w:rsidRDefault="00000000" w:rsidRPr="00000000" w14:paraId="00000239">
      <w:pPr>
        <w:pageBreakBefore w:val="0"/>
        <w:rPr/>
      </w:pPr>
      <w:r w:rsidDel="00000000" w:rsidR="00000000" w:rsidRPr="00000000">
        <w:rPr>
          <w:rtl w:val="0"/>
        </w:rPr>
        <w:t xml:space="preserve">#3601 13618 Whalley </w:t>
      </w:r>
    </w:p>
    <w:p w:rsidR="00000000" w:rsidDel="00000000" w:rsidP="00000000" w:rsidRDefault="00000000" w:rsidRPr="00000000" w14:paraId="0000023A">
      <w:pPr>
        <w:pageBreakBefore w:val="0"/>
        <w:rPr/>
      </w:pPr>
      <w:r w:rsidDel="00000000" w:rsidR="00000000" w:rsidRPr="00000000">
        <w:rPr>
          <w:rtl w:val="0"/>
        </w:rPr>
        <w:t xml:space="preserve">20*50% + 10*15% + 100*25% + 100*10%  = 46.5%</w:t>
      </w:r>
    </w:p>
    <w:p w:rsidR="00000000" w:rsidDel="00000000" w:rsidP="00000000" w:rsidRDefault="00000000" w:rsidRPr="00000000" w14:paraId="0000023B">
      <w:pPr>
        <w:pageBreakBefore w:val="0"/>
        <w:rPr/>
      </w:pPr>
      <w:r w:rsidDel="00000000" w:rsidR="00000000" w:rsidRPr="00000000">
        <w:rPr>
          <w:rtl w:val="0"/>
        </w:rPr>
      </w:r>
    </w:p>
    <w:p w:rsidR="00000000" w:rsidDel="00000000" w:rsidP="00000000" w:rsidRDefault="00000000" w:rsidRPr="00000000" w14:paraId="0000023C">
      <w:pPr>
        <w:pageBreakBefore w:val="0"/>
        <w:rPr/>
      </w:pPr>
      <w:r w:rsidDel="00000000" w:rsidR="00000000" w:rsidRPr="00000000">
        <w:rPr>
          <w:rtl w:val="0"/>
        </w:rPr>
        <w:t xml:space="preserve">1792 Starling Dr, Tsawwassen</w:t>
      </w:r>
    </w:p>
    <w:p w:rsidR="00000000" w:rsidDel="00000000" w:rsidP="00000000" w:rsidRDefault="00000000" w:rsidRPr="00000000" w14:paraId="0000023D">
      <w:pPr>
        <w:pageBreakBefore w:val="0"/>
        <w:rPr/>
      </w:pPr>
      <w:r w:rsidDel="00000000" w:rsidR="00000000" w:rsidRPr="00000000">
        <w:rPr>
          <w:rtl w:val="0"/>
        </w:rPr>
        <w:t xml:space="preserve">100*50% + 100*15% + 40*24% + 90*10% </w:t>
      </w:r>
    </w:p>
    <w:p w:rsidR="00000000" w:rsidDel="00000000" w:rsidP="00000000" w:rsidRDefault="00000000" w:rsidRPr="00000000" w14:paraId="0000023E">
      <w:pPr>
        <w:pageBreakBefore w:val="0"/>
        <w:rPr/>
      </w:pPr>
      <w:r w:rsidDel="00000000" w:rsidR="00000000" w:rsidRPr="00000000">
        <w:rPr>
          <w:rtl w:val="0"/>
        </w:rPr>
        <w:t xml:space="preserve">50+ 15 + 9.6 + 9  = 83.6</w:t>
      </w:r>
    </w:p>
    <w:p w:rsidR="00000000" w:rsidDel="00000000" w:rsidP="00000000" w:rsidRDefault="00000000" w:rsidRPr="00000000" w14:paraId="0000023F">
      <w:pPr>
        <w:pageBreakBefore w:val="0"/>
        <w:rPr/>
      </w:pPr>
      <w:r w:rsidDel="00000000" w:rsidR="00000000" w:rsidRPr="00000000">
        <w:rPr>
          <w:rtl w:val="0"/>
        </w:rPr>
      </w:r>
    </w:p>
    <w:p w:rsidR="00000000" w:rsidDel="00000000" w:rsidP="00000000" w:rsidRDefault="00000000" w:rsidRPr="00000000" w14:paraId="00000240">
      <w:pPr>
        <w:pageBreakBefore w:val="0"/>
        <w:rPr/>
      </w:pPr>
      <w:r w:rsidDel="00000000" w:rsidR="00000000" w:rsidRPr="00000000">
        <w:rPr>
          <w:rtl w:val="0"/>
        </w:rPr>
        <w:t xml:space="preserve">#204,5055 Spring blvd,Tsawwassen</w:t>
      </w:r>
    </w:p>
    <w:p w:rsidR="00000000" w:rsidDel="00000000" w:rsidP="00000000" w:rsidRDefault="00000000" w:rsidRPr="00000000" w14:paraId="00000241">
      <w:pPr>
        <w:pageBreakBefore w:val="0"/>
        <w:rPr/>
      </w:pPr>
      <w:r w:rsidDel="00000000" w:rsidR="00000000" w:rsidRPr="00000000">
        <w:rPr>
          <w:rtl w:val="0"/>
        </w:rPr>
        <w:t xml:space="preserve">90*50% + 90*15% + 0*25% + 70*10% </w:t>
      </w:r>
    </w:p>
    <w:p w:rsidR="00000000" w:rsidDel="00000000" w:rsidP="00000000" w:rsidRDefault="00000000" w:rsidRPr="00000000" w14:paraId="00000242">
      <w:pPr>
        <w:pageBreakBefore w:val="0"/>
        <w:rPr/>
      </w:pPr>
      <w:r w:rsidDel="00000000" w:rsidR="00000000" w:rsidRPr="00000000">
        <w:rPr>
          <w:rtl w:val="0"/>
        </w:rPr>
        <w:t xml:space="preserve">45 + 13.5 + 0 + 7 = 65.5</w:t>
      </w:r>
    </w:p>
    <w:p w:rsidR="00000000" w:rsidDel="00000000" w:rsidP="00000000" w:rsidRDefault="00000000" w:rsidRPr="00000000" w14:paraId="00000243">
      <w:pPr>
        <w:pageBreakBefore w:val="0"/>
        <w:rPr/>
      </w:pPr>
      <w:r w:rsidDel="00000000" w:rsidR="00000000" w:rsidRPr="00000000">
        <w:rPr>
          <w:rtl w:val="0"/>
        </w:rPr>
      </w:r>
    </w:p>
    <w:p w:rsidR="00000000" w:rsidDel="00000000" w:rsidP="00000000" w:rsidRDefault="00000000" w:rsidRPr="00000000" w14:paraId="00000244">
      <w:pPr>
        <w:pageBreakBefore w:val="0"/>
        <w:rPr/>
      </w:pPr>
      <w:r w:rsidDel="00000000" w:rsidR="00000000" w:rsidRPr="00000000">
        <w:rPr>
          <w:rtl w:val="0"/>
        </w:rPr>
        <w:t xml:space="preserve">#221,10838, Whalley Blvd</w:t>
      </w:r>
    </w:p>
    <w:p w:rsidR="00000000" w:rsidDel="00000000" w:rsidP="00000000" w:rsidRDefault="00000000" w:rsidRPr="00000000" w14:paraId="00000245">
      <w:pPr>
        <w:pageBreakBefore w:val="0"/>
        <w:rPr/>
      </w:pPr>
      <w:r w:rsidDel="00000000" w:rsidR="00000000" w:rsidRPr="00000000">
        <w:rPr>
          <w:rtl w:val="0"/>
        </w:rPr>
        <w:t xml:space="preserve">10*50% + 0*15% + 60*25% + 80*10% </w:t>
      </w:r>
    </w:p>
    <w:p w:rsidR="00000000" w:rsidDel="00000000" w:rsidP="00000000" w:rsidRDefault="00000000" w:rsidRPr="00000000" w14:paraId="00000246">
      <w:pPr>
        <w:pageBreakBefore w:val="0"/>
        <w:rPr/>
      </w:pPr>
      <w:r w:rsidDel="00000000" w:rsidR="00000000" w:rsidRPr="00000000">
        <w:rPr>
          <w:rtl w:val="0"/>
        </w:rPr>
        <w:t xml:space="preserve">5 + 0 + 15 + 8  = 28</w:t>
      </w:r>
    </w:p>
    <w:p w:rsidR="00000000" w:rsidDel="00000000" w:rsidP="00000000" w:rsidRDefault="00000000" w:rsidRPr="00000000" w14:paraId="00000247">
      <w:pPr>
        <w:pageBreakBefore w:val="0"/>
        <w:rPr/>
      </w:pPr>
      <w:r w:rsidDel="00000000" w:rsidR="00000000" w:rsidRPr="00000000">
        <w:rPr>
          <w:rtl w:val="0"/>
        </w:rPr>
      </w:r>
    </w:p>
    <w:p w:rsidR="00000000" w:rsidDel="00000000" w:rsidP="00000000" w:rsidRDefault="00000000" w:rsidRPr="00000000" w14:paraId="00000248">
      <w:pPr>
        <w:pageBreakBefore w:val="0"/>
        <w:rPr/>
      </w:pPr>
      <w:r w:rsidDel="00000000" w:rsidR="00000000" w:rsidRPr="00000000">
        <w:rPr>
          <w:rtl w:val="0"/>
        </w:rPr>
        <w:t xml:space="preserve">#3505,13308, Whalley</w:t>
      </w:r>
    </w:p>
    <w:p w:rsidR="00000000" w:rsidDel="00000000" w:rsidP="00000000" w:rsidRDefault="00000000" w:rsidRPr="00000000" w14:paraId="00000249">
      <w:pPr>
        <w:pageBreakBefore w:val="0"/>
        <w:rPr/>
      </w:pPr>
      <w:r w:rsidDel="00000000" w:rsidR="00000000" w:rsidRPr="00000000">
        <w:rPr>
          <w:rtl w:val="0"/>
        </w:rPr>
        <w:t xml:space="preserve">0*100% + 10*15% + 80*25% + 0*10% </w:t>
      </w:r>
    </w:p>
    <w:p w:rsidR="00000000" w:rsidDel="00000000" w:rsidP="00000000" w:rsidRDefault="00000000" w:rsidRPr="00000000" w14:paraId="0000024A">
      <w:pPr>
        <w:pageBreakBefore w:val="0"/>
        <w:rPr/>
      </w:pPr>
      <w:r w:rsidDel="00000000" w:rsidR="00000000" w:rsidRPr="00000000">
        <w:rPr>
          <w:rtl w:val="0"/>
        </w:rPr>
        <w:t xml:space="preserve">0 + 1.5 + 20 + 0  = 21.5</w:t>
      </w:r>
    </w:p>
    <w:p w:rsidR="00000000" w:rsidDel="00000000" w:rsidP="00000000" w:rsidRDefault="00000000" w:rsidRPr="00000000" w14:paraId="0000024B">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C">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Appendix E: Financials</w:t>
      </w:r>
    </w:p>
    <w:p w:rsidR="00000000" w:rsidDel="00000000" w:rsidP="00000000" w:rsidRDefault="00000000" w:rsidRPr="00000000" w14:paraId="0000024D">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Appreciation rate for Tswassen -5.5% as personally seen with real estate trend </w:t>
      </w:r>
    </w:p>
    <w:p w:rsidR="00000000" w:rsidDel="00000000" w:rsidP="00000000" w:rsidRDefault="00000000" w:rsidRPr="00000000" w14:paraId="0000024F">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RoI calculations =Total yearly income /Cash put down </w:t>
      </w:r>
    </w:p>
    <w:p w:rsidR="00000000" w:rsidDel="00000000" w:rsidP="00000000" w:rsidRDefault="00000000" w:rsidRPr="00000000" w14:paraId="00000251">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Tax-50% capital gain  and 30% business income  </w:t>
      </w:r>
    </w:p>
    <w:p w:rsidR="00000000" w:rsidDel="00000000" w:rsidP="00000000" w:rsidRDefault="00000000" w:rsidRPr="00000000" w14:paraId="00000253">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Earnings after tax =50% of 77494.97 and 30% 110,332</w:t>
      </w:r>
    </w:p>
    <w:p w:rsidR="00000000" w:rsidDel="00000000" w:rsidP="00000000" w:rsidRDefault="00000000" w:rsidRPr="00000000" w14:paraId="00000255">
      <w:pPr>
        <w:pageBreakBefore w:val="0"/>
        <w:rPr/>
      </w:pPr>
      <w:r w:rsidDel="00000000" w:rsidR="00000000" w:rsidRPr="00000000">
        <w:rPr>
          <w:rtl w:val="0"/>
        </w:rPr>
      </w:r>
    </w:p>
    <w:p w:rsidR="00000000" w:rsidDel="00000000" w:rsidP="00000000" w:rsidRDefault="00000000" w:rsidRPr="00000000" w14:paraId="00000256">
      <w:pPr>
        <w:pageBreakBefore w:val="0"/>
        <w:rPr/>
      </w:pPr>
      <w:r w:rsidDel="00000000" w:rsidR="00000000" w:rsidRPr="00000000">
        <w:rPr>
          <w:rtl w:val="0"/>
        </w:rPr>
      </w:r>
    </w:p>
    <w:p w:rsidR="00000000" w:rsidDel="00000000" w:rsidP="00000000" w:rsidRDefault="00000000" w:rsidRPr="00000000" w14:paraId="00000257">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213075</wp:posOffset>
            </wp:positionV>
            <wp:extent cx="5943600" cy="2895600"/>
            <wp:effectExtent b="0" l="0" r="0" t="0"/>
            <wp:wrapNone/>
            <wp:docPr id="1"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5943600" cy="2895600"/>
                    </a:xfrm>
                    <a:prstGeom prst="rect"/>
                    <a:ln/>
                  </pic:spPr>
                </pic:pic>
              </a:graphicData>
            </a:graphic>
          </wp:anchor>
        </w:drawing>
      </w:r>
    </w:p>
    <w:p w:rsidR="00000000" w:rsidDel="00000000" w:rsidP="00000000" w:rsidRDefault="00000000" w:rsidRPr="00000000" w14:paraId="00000258">
      <w:pPr>
        <w:pageBreakBefore w:val="0"/>
        <w:rPr/>
      </w:pPr>
      <w:r w:rsidDel="00000000" w:rsidR="00000000" w:rsidRPr="00000000">
        <w:rPr>
          <w:rtl w:val="0"/>
        </w:rPr>
        <w:t xml:space="preserve"> </w:t>
      </w:r>
    </w:p>
    <w:p w:rsidR="00000000" w:rsidDel="00000000" w:rsidP="00000000" w:rsidRDefault="00000000" w:rsidRPr="00000000" w14:paraId="00000259">
      <w:pPr>
        <w:pageBreakBefore w:val="0"/>
        <w:rPr/>
      </w:pPr>
      <w:r w:rsidDel="00000000" w:rsidR="00000000" w:rsidRPr="00000000">
        <w:rPr>
          <w:rtl w:val="0"/>
        </w:rPr>
      </w:r>
    </w:p>
    <w:p w:rsidR="00000000" w:rsidDel="00000000" w:rsidP="00000000" w:rsidRDefault="00000000" w:rsidRPr="00000000" w14:paraId="0000025A">
      <w:pPr>
        <w:pageBreakBefore w:val="0"/>
        <w:rPr/>
      </w:pPr>
      <w:r w:rsidDel="00000000" w:rsidR="00000000" w:rsidRPr="00000000">
        <w:rPr>
          <w:rtl w:val="0"/>
        </w:rPr>
      </w:r>
    </w:p>
    <w:p w:rsidR="00000000" w:rsidDel="00000000" w:rsidP="00000000" w:rsidRDefault="00000000" w:rsidRPr="00000000" w14:paraId="0000025B">
      <w:pPr>
        <w:pageBreakBefore w:val="0"/>
        <w:rPr/>
      </w:pPr>
      <w:r w:rsidDel="00000000" w:rsidR="00000000" w:rsidRPr="00000000">
        <w:rPr>
          <w:rtl w:val="0"/>
        </w:rPr>
      </w:r>
    </w:p>
    <w:p w:rsidR="00000000" w:rsidDel="00000000" w:rsidP="00000000" w:rsidRDefault="00000000" w:rsidRPr="00000000" w14:paraId="0000025C">
      <w:pPr>
        <w:pageBreakBefore w:val="0"/>
        <w:rPr/>
      </w:pPr>
      <w:r w:rsidDel="00000000" w:rsidR="00000000" w:rsidRPr="00000000">
        <w:rPr>
          <w:rtl w:val="0"/>
        </w:rPr>
      </w:r>
    </w:p>
    <w:p w:rsidR="00000000" w:rsidDel="00000000" w:rsidP="00000000" w:rsidRDefault="00000000" w:rsidRPr="00000000" w14:paraId="0000025D">
      <w:pPr>
        <w:pageBreakBefore w:val="0"/>
        <w:rPr/>
      </w:pPr>
      <w:r w:rsidDel="00000000" w:rsidR="00000000" w:rsidRPr="00000000">
        <w:rPr>
          <w:rtl w:val="0"/>
        </w:rPr>
      </w:r>
    </w:p>
    <w:p w:rsidR="00000000" w:rsidDel="00000000" w:rsidP="00000000" w:rsidRDefault="00000000" w:rsidRPr="00000000" w14:paraId="0000025E">
      <w:pPr>
        <w:pageBreakBefore w:val="0"/>
        <w:rPr/>
      </w:pPr>
      <w:r w:rsidDel="00000000" w:rsidR="00000000" w:rsidRPr="00000000">
        <w:rPr>
          <w:rtl w:val="0"/>
        </w:rPr>
      </w:r>
    </w:p>
    <w:p w:rsidR="00000000" w:rsidDel="00000000" w:rsidP="00000000" w:rsidRDefault="00000000" w:rsidRPr="00000000" w14:paraId="0000025F">
      <w:pPr>
        <w:pageBreakBefore w:val="0"/>
        <w:rPr/>
      </w:pPr>
      <w:r w:rsidDel="00000000" w:rsidR="00000000" w:rsidRPr="00000000">
        <w:rPr>
          <w:rtl w:val="0"/>
        </w:rPr>
      </w:r>
    </w:p>
    <w:p w:rsidR="00000000" w:rsidDel="00000000" w:rsidP="00000000" w:rsidRDefault="00000000" w:rsidRPr="00000000" w14:paraId="00000260">
      <w:pPr>
        <w:pageBreakBefore w:val="0"/>
        <w:rPr/>
      </w:pPr>
      <w:r w:rsidDel="00000000" w:rsidR="00000000" w:rsidRPr="00000000">
        <w:rPr>
          <w:rtl w:val="0"/>
        </w:rPr>
      </w:r>
    </w:p>
    <w:p w:rsidR="00000000" w:rsidDel="00000000" w:rsidP="00000000" w:rsidRDefault="00000000" w:rsidRPr="00000000" w14:paraId="00000261">
      <w:pPr>
        <w:pageBreakBefore w:val="0"/>
        <w:rPr/>
      </w:pPr>
      <w:r w:rsidDel="00000000" w:rsidR="00000000" w:rsidRPr="00000000">
        <w:rPr>
          <w:rtl w:val="0"/>
        </w:rPr>
      </w:r>
    </w:p>
    <w:p w:rsidR="00000000" w:rsidDel="00000000" w:rsidP="00000000" w:rsidRDefault="00000000" w:rsidRPr="00000000" w14:paraId="00000262">
      <w:pPr>
        <w:pageBreakBefore w:val="0"/>
        <w:rPr/>
      </w:pPr>
      <w:r w:rsidDel="00000000" w:rsidR="00000000" w:rsidRPr="00000000">
        <w:rPr>
          <w:rtl w:val="0"/>
        </w:rPr>
      </w:r>
    </w:p>
    <w:p w:rsidR="00000000" w:rsidDel="00000000" w:rsidP="00000000" w:rsidRDefault="00000000" w:rsidRPr="00000000" w14:paraId="00000263">
      <w:pPr>
        <w:pageBreakBefore w:val="0"/>
        <w:rPr/>
      </w:pPr>
      <w:r w:rsidDel="00000000" w:rsidR="00000000" w:rsidRPr="00000000">
        <w:rPr>
          <w:rtl w:val="0"/>
        </w:rPr>
      </w:r>
    </w:p>
    <w:p w:rsidR="00000000" w:rsidDel="00000000" w:rsidP="00000000" w:rsidRDefault="00000000" w:rsidRPr="00000000" w14:paraId="00000264">
      <w:pPr>
        <w:pageBreakBefore w:val="0"/>
        <w:rPr/>
      </w:pPr>
      <w:r w:rsidDel="00000000" w:rsidR="00000000" w:rsidRPr="00000000">
        <w:rPr>
          <w:rtl w:val="0"/>
        </w:rPr>
      </w:r>
    </w:p>
    <w:p w:rsidR="00000000" w:rsidDel="00000000" w:rsidP="00000000" w:rsidRDefault="00000000" w:rsidRPr="00000000" w14:paraId="00000265">
      <w:pPr>
        <w:pageBreakBefore w:val="0"/>
        <w:rPr/>
      </w:pPr>
      <w:r w:rsidDel="00000000" w:rsidR="00000000" w:rsidRPr="00000000">
        <w:rPr>
          <w:rtl w:val="0"/>
        </w:rPr>
      </w:r>
    </w:p>
    <w:p w:rsidR="00000000" w:rsidDel="00000000" w:rsidP="00000000" w:rsidRDefault="00000000" w:rsidRPr="00000000" w14:paraId="00000266">
      <w:pPr>
        <w:pageBreakBefore w:val="0"/>
        <w:rPr/>
      </w:pPr>
      <w:r w:rsidDel="00000000" w:rsidR="00000000" w:rsidRPr="00000000">
        <w:rPr>
          <w:rtl w:val="0"/>
        </w:rPr>
      </w:r>
    </w:p>
    <w:p w:rsidR="00000000" w:rsidDel="00000000" w:rsidP="00000000" w:rsidRDefault="00000000" w:rsidRPr="00000000" w14:paraId="00000267">
      <w:pPr>
        <w:spacing w:after="80" w:line="288" w:lineRule="auto"/>
        <w:rPr/>
      </w:pPr>
      <w:r w:rsidDel="00000000" w:rsidR="00000000" w:rsidRPr="00000000">
        <w:rPr/>
        <w:drawing>
          <wp:inline distB="114300" distT="114300" distL="114300" distR="114300">
            <wp:extent cx="5943600" cy="5232400"/>
            <wp:effectExtent b="0" l="0" r="0" t="0"/>
            <wp:docPr id="10"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5943600" cy="5232400"/>
                    </a:xfrm>
                    <a:prstGeom prst="rect"/>
                    <a:ln/>
                  </pic:spPr>
                </pic:pic>
              </a:graphicData>
            </a:graphic>
          </wp:inline>
        </w:drawing>
      </w:r>
      <w:r w:rsidDel="00000000" w:rsidR="00000000" w:rsidRPr="00000000">
        <w:rPr>
          <w:rtl w:val="0"/>
        </w:rPr>
      </w:r>
    </w:p>
    <w:sectPr>
      <w:footerReference r:id="rId22" w:type="default"/>
      <w:footerReference r:id="rId23"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8">
    <w:pPr>
      <w:pageBreakBefore w:val="0"/>
      <w:spacing w:after="80" w:line="288" w:lineRule="auto"/>
      <w:jc w:val="right"/>
      <w:rPr>
        <w:rFonts w:ascii="Times New Roman" w:cs="Times New Roman" w:eastAsia="Times New Roman" w:hAnsi="Times New Roman"/>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9">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11" Type="http://schemas.openxmlformats.org/officeDocument/2006/relationships/hyperlink" Target="https://www.rew.ca/properties/3343232/3601-13618-100-avenue-surrey-bc?search_params%5Bquery%5D=3601" TargetMode="External"/><Relationship Id="rId22" Type="http://schemas.openxmlformats.org/officeDocument/2006/relationships/footer" Target="footer1.xml"/><Relationship Id="rId10" Type="http://schemas.openxmlformats.org/officeDocument/2006/relationships/hyperlink" Target="https://www.rew.ca/properties/3324093/3505-13308-central-avenue-surrey-bc" TargetMode="External"/><Relationship Id="rId21" Type="http://schemas.openxmlformats.org/officeDocument/2006/relationships/image" Target="media/image5.jpg"/><Relationship Id="rId13" Type="http://schemas.openxmlformats.org/officeDocument/2006/relationships/image" Target="media/image9.png"/><Relationship Id="rId12" Type="http://schemas.openxmlformats.org/officeDocument/2006/relationships/image" Target="media/image8.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ew.ca/properties/3394737/221-10838-whalley-boulevard-surrey-bc" TargetMode="External"/><Relationship Id="rId15" Type="http://schemas.openxmlformats.org/officeDocument/2006/relationships/image" Target="media/image3.png"/><Relationship Id="rId14" Type="http://schemas.openxmlformats.org/officeDocument/2006/relationships/image" Target="media/image11.png"/><Relationship Id="rId17" Type="http://schemas.openxmlformats.org/officeDocument/2006/relationships/image" Target="media/image6.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image" Target="media/image4.png"/><Relationship Id="rId18" Type="http://schemas.openxmlformats.org/officeDocument/2006/relationships/image" Target="media/image1.jpg"/><Relationship Id="rId7" Type="http://schemas.openxmlformats.org/officeDocument/2006/relationships/hyperlink" Target="https://www.rew.ca/properties/3364817/119-1792-starling-drive-delta-bc" TargetMode="External"/><Relationship Id="rId8" Type="http://schemas.openxmlformats.org/officeDocument/2006/relationships/hyperlink" Target="https://www.rew.ca/properties/3270621/204-5055-springs-boulevard-delta-bc?search_params%5Bquery%5D=#204,50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